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73" w:rsidRPr="000243B6" w:rsidRDefault="000454DC" w:rsidP="000454DC">
      <w:pPr>
        <w:pageBreakBefore/>
        <w:spacing w:after="240" w:line="240" w:lineRule="auto"/>
        <w:jc w:val="center"/>
        <w:outlineLvl w:val="0"/>
        <w:rPr>
          <w:rFonts w:ascii="Lato" w:eastAsia="Arial" w:hAnsi="Lato" w:cs="Lato"/>
          <w:b/>
          <w:color w:val="C00000"/>
          <w:sz w:val="36"/>
          <w:szCs w:val="24"/>
          <w:lang w:eastAsia="en-GB"/>
        </w:rPr>
      </w:pPr>
      <w:bookmarkStart w:id="0" w:name="_Toc449687248"/>
      <w:bookmarkStart w:id="1" w:name="_Toc503965497"/>
      <w:r w:rsidRPr="000243B6">
        <w:rPr>
          <w:rFonts w:ascii="Lato" w:hAnsi="Lato" w:cs="Lato"/>
          <w:noProof/>
          <w:lang w:eastAsia="en-GB"/>
        </w:rPr>
        <mc:AlternateContent>
          <mc:Choice Requires="wps">
            <w:drawing>
              <wp:anchor distT="0" distB="0" distL="114300" distR="114300" simplePos="0" relativeHeight="251660288" behindDoc="0" locked="0" layoutInCell="1" allowOverlap="1">
                <wp:simplePos x="0" y="0"/>
                <wp:positionH relativeFrom="column">
                  <wp:posOffset>852170</wp:posOffset>
                </wp:positionH>
                <wp:positionV relativeFrom="paragraph">
                  <wp:posOffset>-251799</wp:posOffset>
                </wp:positionV>
                <wp:extent cx="8389088" cy="41467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8389088" cy="41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4DC" w:rsidRPr="002019FC" w:rsidRDefault="000454DC" w:rsidP="002019FC">
                            <w:pPr>
                              <w:jc w:val="center"/>
                              <w:rPr>
                                <w:rFonts w:ascii="Lato" w:hAnsi="Lato" w:cs="Lato"/>
                                <w:sz w:val="34"/>
                                <w:szCs w:val="34"/>
                              </w:rPr>
                            </w:pPr>
                            <w:r w:rsidRPr="002019FC">
                              <w:rPr>
                                <w:rFonts w:ascii="Lato" w:eastAsia="Arial" w:hAnsi="Lato" w:cs="Lato"/>
                                <w:b/>
                                <w:color w:val="C00000"/>
                                <w:sz w:val="34"/>
                                <w:szCs w:val="34"/>
                                <w:lang w:eastAsia="en-GB"/>
                              </w:rPr>
                              <w:t>Castle Phoenix Trust Pupil Premium S</w:t>
                            </w:r>
                            <w:r w:rsidR="002019FC">
                              <w:rPr>
                                <w:rFonts w:ascii="Lato" w:eastAsia="Arial" w:hAnsi="Lato" w:cs="Lato"/>
                                <w:b/>
                                <w:color w:val="C00000"/>
                                <w:sz w:val="34"/>
                                <w:szCs w:val="34"/>
                                <w:lang w:eastAsia="en-GB"/>
                              </w:rPr>
                              <w:t>trategy/Self-E</w:t>
                            </w:r>
                            <w:r w:rsidRPr="002019FC">
                              <w:rPr>
                                <w:rFonts w:ascii="Lato" w:eastAsia="Arial" w:hAnsi="Lato" w:cs="Lato"/>
                                <w:b/>
                                <w:color w:val="C00000"/>
                                <w:sz w:val="34"/>
                                <w:szCs w:val="34"/>
                                <w:lang w:eastAsia="en-GB"/>
                              </w:rPr>
                              <w:t>valuation (</w:t>
                            </w:r>
                            <w:r w:rsidR="002019FC">
                              <w:rPr>
                                <w:rFonts w:ascii="Lato" w:eastAsia="Arial" w:hAnsi="Lato" w:cs="Lato"/>
                                <w:b/>
                                <w:color w:val="C00000"/>
                                <w:sz w:val="34"/>
                                <w:szCs w:val="34"/>
                                <w:lang w:eastAsia="en-GB"/>
                              </w:rPr>
                              <w:t>S</w:t>
                            </w:r>
                            <w:r w:rsidRPr="002019FC">
                              <w:rPr>
                                <w:rFonts w:ascii="Lato" w:eastAsia="Arial" w:hAnsi="Lato" w:cs="Lato"/>
                                <w:b/>
                                <w:color w:val="C00000"/>
                                <w:sz w:val="34"/>
                                <w:szCs w:val="34"/>
                                <w:lang w:eastAsia="en-GB"/>
                              </w:rPr>
                              <w:t>econdary)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1pt;margin-top:-19.85pt;width:660.5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" filled="f" stroked="f" strokeweight=".5pt">
                <v:textbox>
                  <w:txbxContent>
                    <w:p w:rsidR="000454DC" w:rsidRPr="002019FC" w:rsidRDefault="000454DC" w:rsidP="002019FC">
                      <w:pPr>
                        <w:jc w:val="center"/>
                        <w:rPr>
                          <w:rFonts w:ascii="Lato" w:hAnsi="Lato" w:cs="Lato"/>
                          <w:sz w:val="34"/>
                          <w:szCs w:val="34"/>
                        </w:rPr>
                      </w:pPr>
                      <w:r w:rsidRPr="002019FC">
                        <w:rPr>
                          <w:rFonts w:ascii="Lato" w:eastAsia="Arial" w:hAnsi="Lato" w:cs="Lato"/>
                          <w:b/>
                          <w:color w:val="C00000"/>
                          <w:sz w:val="34"/>
                          <w:szCs w:val="34"/>
                          <w:lang w:eastAsia="en-GB"/>
                        </w:rPr>
                        <w:t>Castle Phoenix Trust Pupil Premium S</w:t>
                      </w:r>
                      <w:r w:rsidR="002019FC">
                        <w:rPr>
                          <w:rFonts w:ascii="Lato" w:eastAsia="Arial" w:hAnsi="Lato" w:cs="Lato"/>
                          <w:b/>
                          <w:color w:val="C00000"/>
                          <w:sz w:val="34"/>
                          <w:szCs w:val="34"/>
                          <w:lang w:eastAsia="en-GB"/>
                        </w:rPr>
                        <w:t>trategy/Self-E</w:t>
                      </w:r>
                      <w:r w:rsidRPr="002019FC">
                        <w:rPr>
                          <w:rFonts w:ascii="Lato" w:eastAsia="Arial" w:hAnsi="Lato" w:cs="Lato"/>
                          <w:b/>
                          <w:color w:val="C00000"/>
                          <w:sz w:val="34"/>
                          <w:szCs w:val="34"/>
                          <w:lang w:eastAsia="en-GB"/>
                        </w:rPr>
                        <w:t>valuation (</w:t>
                      </w:r>
                      <w:r w:rsidR="002019FC">
                        <w:rPr>
                          <w:rFonts w:ascii="Lato" w:eastAsia="Arial" w:hAnsi="Lato" w:cs="Lato"/>
                          <w:b/>
                          <w:color w:val="C00000"/>
                          <w:sz w:val="34"/>
                          <w:szCs w:val="34"/>
                          <w:lang w:eastAsia="en-GB"/>
                        </w:rPr>
                        <w:t>S</w:t>
                      </w:r>
                      <w:r w:rsidRPr="002019FC">
                        <w:rPr>
                          <w:rFonts w:ascii="Lato" w:eastAsia="Arial" w:hAnsi="Lato" w:cs="Lato"/>
                          <w:b/>
                          <w:color w:val="C00000"/>
                          <w:sz w:val="34"/>
                          <w:szCs w:val="34"/>
                          <w:lang w:eastAsia="en-GB"/>
                        </w:rPr>
                        <w:t>econdary)</w:t>
                      </w:r>
                    </w:p>
                  </w:txbxContent>
                </v:textbox>
              </v:shape>
            </w:pict>
          </mc:Fallback>
        </mc:AlternateContent>
      </w:r>
      <w:r w:rsidRPr="000243B6">
        <w:rPr>
          <w:rFonts w:ascii="Lato" w:hAnsi="Lato" w:cs="Lato"/>
          <w:noProof/>
          <w:lang w:eastAsia="en-GB"/>
        </w:rPr>
        <mc:AlternateContent>
          <mc:Choice Requires="wps">
            <w:drawing>
              <wp:anchor distT="0" distB="0" distL="114300" distR="114300" simplePos="0" relativeHeight="251659264" behindDoc="0" locked="0" layoutInCell="1" allowOverlap="1" wp14:anchorId="29F94A4B" wp14:editId="5BA3F8DC">
                <wp:simplePos x="0" y="0"/>
                <wp:positionH relativeFrom="column">
                  <wp:posOffset>-176235</wp:posOffset>
                </wp:positionH>
                <wp:positionV relativeFrom="paragraph">
                  <wp:posOffset>-584835</wp:posOffset>
                </wp:positionV>
                <wp:extent cx="971550" cy="981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4DC" w:rsidRDefault="000454DC" w:rsidP="000454DC">
                            <w:r>
                              <w:rPr>
                                <w:noProof/>
                                <w:lang w:eastAsia="en-GB"/>
                              </w:rPr>
                              <w:drawing>
                                <wp:inline distT="0" distB="0" distL="0" distR="0" wp14:anchorId="1447FD8E" wp14:editId="28D6EDA7">
                                  <wp:extent cx="640063" cy="76554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 the top left Castle Phoenix 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284" cy="767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94A4B" id="Text Box 1" o:spid="_x0000_s1027" type="#_x0000_t202" style="position:absolute;left:0;text-align:left;margin-left:-13.9pt;margin-top:-46.05pt;width:76.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" filled="f" stroked="f" strokeweight=".5pt">
                <v:textbox>
                  <w:txbxContent>
                    <w:p w:rsidR="000454DC" w:rsidRDefault="000454DC" w:rsidP="000454DC">
                      <w:r>
                        <w:rPr>
                          <w:noProof/>
                          <w:lang w:eastAsia="en-GB"/>
                        </w:rPr>
                        <w:drawing>
                          <wp:inline distT="0" distB="0" distL="0" distR="0" wp14:anchorId="1447FD8E" wp14:editId="28D6EDA7">
                            <wp:extent cx="640063" cy="76554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 the top left Castle Phoenix 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284" cy="767005"/>
                                    </a:xfrm>
                                    <a:prstGeom prst="rect">
                                      <a:avLst/>
                                    </a:prstGeom>
                                  </pic:spPr>
                                </pic:pic>
                              </a:graphicData>
                            </a:graphic>
                          </wp:inline>
                        </w:drawing>
                      </w:r>
                    </w:p>
                  </w:txbxContent>
                </v:textbox>
              </v:shape>
            </w:pict>
          </mc:Fallback>
        </mc:AlternateContent>
      </w:r>
      <w:bookmarkEnd w:id="0"/>
      <w:bookmarkEnd w:id="1"/>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021"/>
        <w:gridCol w:w="3941"/>
        <w:gridCol w:w="1134"/>
        <w:gridCol w:w="5386"/>
        <w:gridCol w:w="1163"/>
      </w:tblGrid>
      <w:tr w:rsidR="000F4473" w:rsidRPr="000243B6" w:rsidTr="002C3D4C">
        <w:tc>
          <w:tcPr>
            <w:tcW w:w="15588" w:type="dxa"/>
            <w:gridSpan w:val="6"/>
            <w:shd w:val="clear" w:color="auto" w:fill="A29062"/>
            <w:tcMar>
              <w:top w:w="57" w:type="dxa"/>
              <w:bottom w:w="57" w:type="dxa"/>
            </w:tcMar>
          </w:tcPr>
          <w:p w:rsidR="000F4473" w:rsidRPr="000243B6" w:rsidRDefault="000F4473" w:rsidP="000F4473">
            <w:pPr>
              <w:numPr>
                <w:ilvl w:val="0"/>
                <w:numId w:val="2"/>
              </w:numPr>
              <w:spacing w:after="0" w:line="288" w:lineRule="auto"/>
              <w:ind w:left="426"/>
              <w:rPr>
                <w:rFonts w:ascii="Lato" w:eastAsia="Times New Roman" w:hAnsi="Lato" w:cs="Lato"/>
                <w:b/>
                <w:color w:val="0D0D0D"/>
                <w:sz w:val="24"/>
                <w:szCs w:val="24"/>
                <w:lang w:eastAsia="en-GB"/>
              </w:rPr>
            </w:pPr>
            <w:r w:rsidRPr="000243B6">
              <w:rPr>
                <w:rFonts w:ascii="Lato" w:eastAsia="Times New Roman" w:hAnsi="Lato" w:cs="Lato"/>
                <w:b/>
                <w:color w:val="FFFFFF" w:themeColor="background1"/>
                <w:sz w:val="24"/>
                <w:szCs w:val="24"/>
                <w:lang w:eastAsia="en-GB"/>
              </w:rPr>
              <w:t xml:space="preserve">Summary information </w:t>
            </w:r>
          </w:p>
        </w:tc>
      </w:tr>
      <w:tr w:rsidR="000F4473" w:rsidRPr="000243B6" w:rsidTr="002C3D4C">
        <w:trPr>
          <w:trHeight w:val="175"/>
        </w:trPr>
        <w:tc>
          <w:tcPr>
            <w:tcW w:w="2943" w:type="dxa"/>
            <w:shd w:val="clear" w:color="auto" w:fill="auto"/>
            <w:tcMar>
              <w:top w:w="57" w:type="dxa"/>
              <w:bottom w:w="57" w:type="dxa"/>
            </w:tcMar>
          </w:tcPr>
          <w:p w:rsidR="000F4473" w:rsidRPr="000243B6" w:rsidRDefault="000F4473" w:rsidP="00451C3D">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School</w:t>
            </w:r>
          </w:p>
        </w:tc>
        <w:tc>
          <w:tcPr>
            <w:tcW w:w="12645" w:type="dxa"/>
            <w:gridSpan w:val="5"/>
            <w:shd w:val="clear" w:color="auto" w:fill="auto"/>
            <w:tcMar>
              <w:top w:w="57" w:type="dxa"/>
              <w:bottom w:w="57" w:type="dxa"/>
            </w:tcMar>
          </w:tcPr>
          <w:p w:rsidR="000F4473" w:rsidRPr="000243B6" w:rsidRDefault="00916B29"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Foxford Community School</w:t>
            </w:r>
          </w:p>
        </w:tc>
      </w:tr>
      <w:tr w:rsidR="000F4473" w:rsidRPr="000243B6" w:rsidTr="002C3D4C">
        <w:tc>
          <w:tcPr>
            <w:tcW w:w="2943" w:type="dxa"/>
            <w:shd w:val="clear" w:color="auto" w:fill="auto"/>
            <w:tcMar>
              <w:top w:w="57" w:type="dxa"/>
              <w:bottom w:w="57" w:type="dxa"/>
            </w:tcMar>
          </w:tcPr>
          <w:p w:rsidR="000F4473" w:rsidRPr="000243B6" w:rsidRDefault="000F4473" w:rsidP="00451C3D">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Academic Year</w:t>
            </w:r>
          </w:p>
        </w:tc>
        <w:tc>
          <w:tcPr>
            <w:tcW w:w="1021" w:type="dxa"/>
            <w:shd w:val="clear" w:color="auto" w:fill="auto"/>
            <w:tcMar>
              <w:top w:w="57" w:type="dxa"/>
              <w:bottom w:w="57" w:type="dxa"/>
            </w:tcMar>
          </w:tcPr>
          <w:p w:rsidR="000F4473" w:rsidRPr="000243B6" w:rsidRDefault="008A3D8D"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19/20</w:t>
            </w:r>
          </w:p>
        </w:tc>
        <w:tc>
          <w:tcPr>
            <w:tcW w:w="3941" w:type="dxa"/>
            <w:shd w:val="clear" w:color="auto" w:fill="auto"/>
          </w:tcPr>
          <w:p w:rsidR="000F4473" w:rsidRPr="000243B6" w:rsidRDefault="000F4473"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b/>
                <w:color w:val="0D0D0D"/>
                <w:sz w:val="24"/>
                <w:szCs w:val="24"/>
                <w:lang w:eastAsia="en-GB"/>
              </w:rPr>
              <w:t>Total PP budget</w:t>
            </w:r>
          </w:p>
        </w:tc>
        <w:tc>
          <w:tcPr>
            <w:tcW w:w="1134" w:type="dxa"/>
            <w:shd w:val="clear" w:color="auto" w:fill="auto"/>
          </w:tcPr>
          <w:p w:rsidR="000F4473" w:rsidRPr="000243B6" w:rsidRDefault="000F4473" w:rsidP="00451C3D">
            <w:pPr>
              <w:spacing w:after="0" w:line="240" w:lineRule="auto"/>
              <w:rPr>
                <w:rFonts w:ascii="Lato" w:eastAsia="Times New Roman" w:hAnsi="Lato" w:cs="Lato"/>
                <w:color w:val="0D0D0D"/>
                <w:sz w:val="24"/>
                <w:szCs w:val="24"/>
                <w:lang w:eastAsia="en-GB"/>
              </w:rPr>
            </w:pPr>
          </w:p>
        </w:tc>
        <w:tc>
          <w:tcPr>
            <w:tcW w:w="5386" w:type="dxa"/>
            <w:shd w:val="clear" w:color="auto" w:fill="auto"/>
          </w:tcPr>
          <w:p w:rsidR="000F4473" w:rsidRPr="000243B6" w:rsidRDefault="000F4473"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b/>
                <w:color w:val="0D0D0D"/>
                <w:sz w:val="24"/>
                <w:szCs w:val="24"/>
                <w:lang w:eastAsia="en-GB"/>
              </w:rPr>
              <w:t>Date of most recent PP Review</w:t>
            </w:r>
          </w:p>
        </w:tc>
        <w:tc>
          <w:tcPr>
            <w:tcW w:w="1163" w:type="dxa"/>
            <w:shd w:val="clear" w:color="auto" w:fill="auto"/>
          </w:tcPr>
          <w:p w:rsidR="000F4473" w:rsidRPr="000243B6" w:rsidRDefault="007A38A8"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Jan ‘20</w:t>
            </w:r>
          </w:p>
        </w:tc>
      </w:tr>
      <w:tr w:rsidR="000F4473" w:rsidRPr="000243B6" w:rsidTr="002C3D4C">
        <w:tc>
          <w:tcPr>
            <w:tcW w:w="2943" w:type="dxa"/>
            <w:shd w:val="clear" w:color="auto" w:fill="auto"/>
            <w:tcMar>
              <w:top w:w="57" w:type="dxa"/>
              <w:bottom w:w="57" w:type="dxa"/>
            </w:tcMar>
          </w:tcPr>
          <w:p w:rsidR="000F4473" w:rsidRPr="000243B6" w:rsidRDefault="000F4473"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b/>
                <w:color w:val="0D0D0D"/>
                <w:sz w:val="24"/>
                <w:szCs w:val="24"/>
                <w:lang w:eastAsia="en-GB"/>
              </w:rPr>
              <w:t>Total number of pupils</w:t>
            </w:r>
          </w:p>
        </w:tc>
        <w:tc>
          <w:tcPr>
            <w:tcW w:w="1021" w:type="dxa"/>
            <w:shd w:val="clear" w:color="auto" w:fill="auto"/>
            <w:tcMar>
              <w:top w:w="57" w:type="dxa"/>
              <w:bottom w:w="57" w:type="dxa"/>
            </w:tcMar>
          </w:tcPr>
          <w:p w:rsidR="000F4473" w:rsidRPr="000243B6" w:rsidRDefault="00C00AD1" w:rsidP="00451C3D">
            <w:pPr>
              <w:spacing w:after="0" w:line="240" w:lineRule="auto"/>
              <w:rPr>
                <w:rFonts w:ascii="Lato" w:eastAsia="Times New Roman" w:hAnsi="Lato" w:cs="Lato"/>
                <w:color w:val="0D0D0D"/>
                <w:sz w:val="24"/>
                <w:szCs w:val="24"/>
                <w:lang w:eastAsia="en-GB"/>
              </w:rPr>
            </w:pPr>
            <w:r>
              <w:rPr>
                <w:rFonts w:ascii="Lato" w:eastAsia="Times New Roman" w:hAnsi="Lato" w:cs="Lato"/>
                <w:color w:val="0D0D0D"/>
                <w:sz w:val="24"/>
                <w:szCs w:val="24"/>
                <w:lang w:eastAsia="en-GB"/>
              </w:rPr>
              <w:t>1005</w:t>
            </w:r>
          </w:p>
        </w:tc>
        <w:tc>
          <w:tcPr>
            <w:tcW w:w="3941" w:type="dxa"/>
            <w:shd w:val="clear" w:color="auto" w:fill="auto"/>
          </w:tcPr>
          <w:p w:rsidR="000F4473" w:rsidRPr="000243B6" w:rsidRDefault="000F4473"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b/>
                <w:color w:val="0D0D0D"/>
                <w:sz w:val="24"/>
                <w:szCs w:val="24"/>
                <w:lang w:eastAsia="en-GB"/>
              </w:rPr>
              <w:t>Number of pupils eligible for PP</w:t>
            </w:r>
          </w:p>
        </w:tc>
        <w:tc>
          <w:tcPr>
            <w:tcW w:w="1134" w:type="dxa"/>
            <w:shd w:val="clear" w:color="auto" w:fill="auto"/>
          </w:tcPr>
          <w:p w:rsidR="000F4473" w:rsidRPr="000243B6" w:rsidRDefault="00C00AD1" w:rsidP="00451C3D">
            <w:pPr>
              <w:spacing w:after="0" w:line="240" w:lineRule="auto"/>
              <w:rPr>
                <w:rFonts w:ascii="Lato" w:eastAsia="Times New Roman" w:hAnsi="Lato" w:cs="Lato"/>
                <w:color w:val="0D0D0D"/>
                <w:sz w:val="24"/>
                <w:szCs w:val="24"/>
                <w:lang w:eastAsia="en-GB"/>
              </w:rPr>
            </w:pPr>
            <w:r>
              <w:rPr>
                <w:rFonts w:ascii="Lato" w:eastAsia="Times New Roman" w:hAnsi="Lato" w:cs="Lato"/>
                <w:color w:val="0D0D0D"/>
                <w:sz w:val="24"/>
                <w:szCs w:val="24"/>
                <w:lang w:eastAsia="en-GB"/>
              </w:rPr>
              <w:t>364</w:t>
            </w:r>
          </w:p>
        </w:tc>
        <w:tc>
          <w:tcPr>
            <w:tcW w:w="5386" w:type="dxa"/>
            <w:shd w:val="clear" w:color="auto" w:fill="auto"/>
          </w:tcPr>
          <w:p w:rsidR="000F4473" w:rsidRPr="000243B6" w:rsidRDefault="000F4473"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b/>
                <w:color w:val="0D0D0D"/>
                <w:sz w:val="24"/>
                <w:szCs w:val="24"/>
                <w:lang w:eastAsia="en-GB"/>
              </w:rPr>
              <w:t>Date for next internal review of this strategy</w:t>
            </w:r>
          </w:p>
        </w:tc>
        <w:tc>
          <w:tcPr>
            <w:tcW w:w="1163" w:type="dxa"/>
            <w:shd w:val="clear" w:color="auto" w:fill="auto"/>
          </w:tcPr>
          <w:p w:rsidR="000F4473" w:rsidRPr="000243B6" w:rsidRDefault="007A38A8" w:rsidP="00451C3D">
            <w:pPr>
              <w:spacing w:after="0" w:line="240" w:lineRule="auto"/>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Oct ‘20</w:t>
            </w:r>
          </w:p>
        </w:tc>
      </w:tr>
    </w:tbl>
    <w:p w:rsidR="000F4473" w:rsidRPr="000243B6" w:rsidRDefault="000F4473" w:rsidP="000F4473">
      <w:pPr>
        <w:spacing w:after="0" w:line="288" w:lineRule="auto"/>
        <w:rPr>
          <w:rFonts w:ascii="Lato" w:eastAsia="Times New Roman" w:hAnsi="Lato" w:cs="Lato"/>
          <w:color w:val="0D0D0D"/>
          <w:sz w:val="12"/>
          <w:szCs w:val="12"/>
          <w:lang w:eastAsia="en-G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3316"/>
        <w:gridCol w:w="3316"/>
        <w:gridCol w:w="3488"/>
      </w:tblGrid>
      <w:tr w:rsidR="000F4473" w:rsidRPr="000243B6" w:rsidTr="002C3D4C">
        <w:trPr>
          <w:trHeight w:val="146"/>
        </w:trPr>
        <w:tc>
          <w:tcPr>
            <w:tcW w:w="15588" w:type="dxa"/>
            <w:gridSpan w:val="4"/>
            <w:shd w:val="clear" w:color="auto" w:fill="A29062"/>
            <w:tcMar>
              <w:top w:w="57" w:type="dxa"/>
              <w:bottom w:w="57" w:type="dxa"/>
            </w:tcMar>
          </w:tcPr>
          <w:p w:rsidR="000F4473" w:rsidRPr="000243B6" w:rsidRDefault="000F4473" w:rsidP="000F4473">
            <w:pPr>
              <w:numPr>
                <w:ilvl w:val="0"/>
                <w:numId w:val="2"/>
              </w:numPr>
              <w:spacing w:after="0" w:line="288" w:lineRule="auto"/>
              <w:ind w:left="426" w:hanging="284"/>
              <w:rPr>
                <w:rFonts w:ascii="Lato" w:eastAsia="Times New Roman" w:hAnsi="Lato" w:cs="Lato"/>
                <w:b/>
                <w:color w:val="0D0D0D"/>
                <w:sz w:val="24"/>
                <w:szCs w:val="24"/>
                <w:lang w:eastAsia="en-GB"/>
              </w:rPr>
            </w:pPr>
            <w:r w:rsidRPr="000243B6">
              <w:rPr>
                <w:rFonts w:ascii="Lato" w:eastAsia="Arial" w:hAnsi="Lato" w:cs="Lato"/>
                <w:b/>
                <w:color w:val="FFFFFF" w:themeColor="background1"/>
                <w:sz w:val="24"/>
                <w:szCs w:val="24"/>
                <w:lang w:eastAsia="en-GB"/>
              </w:rPr>
              <w:t xml:space="preserve">Current attainment </w:t>
            </w:r>
          </w:p>
        </w:tc>
      </w:tr>
      <w:tr w:rsidR="000F4473" w:rsidRPr="000243B6" w:rsidTr="002C3D4C">
        <w:tc>
          <w:tcPr>
            <w:tcW w:w="5468" w:type="dxa"/>
            <w:shd w:val="clear" w:color="auto" w:fill="auto"/>
            <w:tcMar>
              <w:top w:w="57" w:type="dxa"/>
              <w:bottom w:w="57" w:type="dxa"/>
            </w:tcMar>
          </w:tcPr>
          <w:p w:rsidR="000F4473" w:rsidRPr="000243B6" w:rsidRDefault="000F4473" w:rsidP="00451C3D">
            <w:pPr>
              <w:spacing w:after="0" w:line="240" w:lineRule="auto"/>
              <w:ind w:left="720" w:hanging="360"/>
              <w:rPr>
                <w:rFonts w:ascii="Lato" w:eastAsia="Times New Roman" w:hAnsi="Lato" w:cs="Lato"/>
                <w:color w:val="0D0D0D"/>
                <w:sz w:val="24"/>
                <w:szCs w:val="24"/>
                <w:lang w:eastAsia="en-GB"/>
              </w:rPr>
            </w:pPr>
          </w:p>
        </w:tc>
        <w:tc>
          <w:tcPr>
            <w:tcW w:w="3316" w:type="dxa"/>
            <w:shd w:val="clear" w:color="auto" w:fill="auto"/>
          </w:tcPr>
          <w:p w:rsidR="000F4473" w:rsidRPr="000243B6" w:rsidRDefault="000F4473" w:rsidP="00451C3D">
            <w:pPr>
              <w:spacing w:after="0" w:line="240" w:lineRule="auto"/>
              <w:ind w:left="720" w:hanging="360"/>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Pupils eligible for PP (your school)</w:t>
            </w:r>
          </w:p>
        </w:tc>
        <w:tc>
          <w:tcPr>
            <w:tcW w:w="3316" w:type="dxa"/>
            <w:shd w:val="clear" w:color="auto" w:fill="FFFFFF"/>
            <w:tcMar>
              <w:top w:w="57" w:type="dxa"/>
              <w:bottom w:w="57" w:type="dxa"/>
            </w:tcMar>
            <w:vAlign w:val="center"/>
          </w:tcPr>
          <w:p w:rsidR="000F4473" w:rsidRPr="000243B6" w:rsidRDefault="000F4473" w:rsidP="00451C3D">
            <w:pPr>
              <w:spacing w:after="0" w:line="240" w:lineRule="auto"/>
              <w:jc w:val="center"/>
              <w:rPr>
                <w:rFonts w:ascii="Lato" w:eastAsia="Times New Roman" w:hAnsi="Lato" w:cs="Lato"/>
                <w:color w:val="0D0D0D"/>
                <w:sz w:val="24"/>
                <w:szCs w:val="24"/>
                <w:lang w:eastAsia="en-GB"/>
              </w:rPr>
            </w:pPr>
            <w:bookmarkStart w:id="2" w:name="_GoBack"/>
            <w:r w:rsidRPr="000243B6">
              <w:rPr>
                <w:rFonts w:ascii="Lato" w:eastAsia="Times New Roman" w:hAnsi="Lato" w:cs="Lato"/>
                <w:color w:val="0D0D0D"/>
                <w:sz w:val="24"/>
                <w:szCs w:val="24"/>
                <w:lang w:eastAsia="en-GB"/>
              </w:rPr>
              <w:t>Pupils not eligible for PP (national average)</w:t>
            </w:r>
            <w:bookmarkEnd w:id="2"/>
          </w:p>
        </w:tc>
        <w:tc>
          <w:tcPr>
            <w:tcW w:w="3488" w:type="dxa"/>
            <w:shd w:val="clear" w:color="auto" w:fill="FFFFFF"/>
            <w:tcMar>
              <w:top w:w="57" w:type="dxa"/>
              <w:bottom w:w="57" w:type="dxa"/>
            </w:tcMar>
            <w:vAlign w:val="center"/>
          </w:tcPr>
          <w:p w:rsidR="000F4473" w:rsidRPr="000243B6" w:rsidRDefault="000F4473" w:rsidP="00451C3D">
            <w:pPr>
              <w:spacing w:after="0" w:line="240" w:lineRule="auto"/>
              <w:ind w:left="720" w:hanging="360"/>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Closing the gap?</w:t>
            </w:r>
          </w:p>
        </w:tc>
      </w:tr>
      <w:tr w:rsidR="000F4473" w:rsidRPr="000243B6" w:rsidTr="002C3D4C">
        <w:trPr>
          <w:trHeight w:val="290"/>
        </w:trPr>
        <w:tc>
          <w:tcPr>
            <w:tcW w:w="5468" w:type="dxa"/>
            <w:shd w:val="clear" w:color="auto" w:fill="auto"/>
            <w:tcMar>
              <w:top w:w="57" w:type="dxa"/>
              <w:bottom w:w="57" w:type="dxa"/>
            </w:tcMar>
            <w:vAlign w:val="center"/>
          </w:tcPr>
          <w:p w:rsidR="000F4473" w:rsidRPr="000243B6" w:rsidRDefault="000F4473" w:rsidP="00451C3D">
            <w:pPr>
              <w:spacing w:after="0" w:line="240" w:lineRule="auto"/>
              <w:rPr>
                <w:rFonts w:ascii="Lato" w:eastAsia="Arial" w:hAnsi="Lato" w:cs="Lato"/>
                <w:b/>
                <w:color w:val="0D0D0D"/>
                <w:sz w:val="24"/>
                <w:szCs w:val="24"/>
                <w:lang w:eastAsia="en-GB"/>
              </w:rPr>
            </w:pPr>
            <w:r w:rsidRPr="000243B6">
              <w:rPr>
                <w:rFonts w:ascii="Lato" w:eastAsia="Arial" w:hAnsi="Lato" w:cs="Lato"/>
                <w:b/>
                <w:bCs/>
                <w:color w:val="050505"/>
                <w:sz w:val="24"/>
                <w:szCs w:val="24"/>
                <w:lang w:eastAsia="en-GB"/>
              </w:rPr>
              <w:t>Progress 8 score average</w:t>
            </w:r>
          </w:p>
        </w:tc>
        <w:tc>
          <w:tcPr>
            <w:tcW w:w="3316" w:type="dxa"/>
            <w:shd w:val="clear" w:color="auto" w:fill="auto"/>
            <w:vAlign w:val="center"/>
          </w:tcPr>
          <w:p w:rsidR="000F4473" w:rsidRPr="000243B6" w:rsidRDefault="000F4473" w:rsidP="000454DC">
            <w:pPr>
              <w:spacing w:after="0" w:line="240" w:lineRule="auto"/>
              <w:jc w:val="center"/>
              <w:rPr>
                <w:rFonts w:ascii="Lato" w:eastAsia="Arial" w:hAnsi="Lato" w:cs="Lato"/>
                <w:color w:val="0D0D0D"/>
                <w:sz w:val="24"/>
                <w:szCs w:val="24"/>
                <w:lang w:eastAsia="en-GB"/>
              </w:rPr>
            </w:pPr>
          </w:p>
        </w:tc>
        <w:tc>
          <w:tcPr>
            <w:tcW w:w="3316" w:type="dxa"/>
            <w:shd w:val="clear" w:color="auto" w:fill="auto"/>
            <w:tcMar>
              <w:top w:w="57" w:type="dxa"/>
              <w:bottom w:w="57" w:type="dxa"/>
            </w:tcMar>
            <w:vAlign w:val="center"/>
          </w:tcPr>
          <w:p w:rsidR="000F4473" w:rsidRPr="000243B6" w:rsidRDefault="00B5251D" w:rsidP="000454DC">
            <w:pPr>
              <w:spacing w:after="0" w:line="240" w:lineRule="auto"/>
              <w:ind w:left="187"/>
              <w:jc w:val="center"/>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0.13</w:t>
            </w:r>
          </w:p>
        </w:tc>
        <w:tc>
          <w:tcPr>
            <w:tcW w:w="3488" w:type="dxa"/>
            <w:shd w:val="clear" w:color="auto" w:fill="F2F2F2"/>
            <w:tcMar>
              <w:top w:w="57" w:type="dxa"/>
              <w:bottom w:w="57" w:type="dxa"/>
            </w:tcMar>
            <w:vAlign w:val="center"/>
          </w:tcPr>
          <w:p w:rsidR="000F4473" w:rsidRPr="000243B6" w:rsidRDefault="000F4473" w:rsidP="000454DC">
            <w:pPr>
              <w:spacing w:after="0" w:line="240" w:lineRule="auto"/>
              <w:jc w:val="center"/>
              <w:rPr>
                <w:rFonts w:ascii="Lato" w:eastAsia="Times New Roman" w:hAnsi="Lato" w:cs="Lato"/>
                <w:color w:val="0D0D0D"/>
                <w:sz w:val="24"/>
                <w:szCs w:val="24"/>
                <w:lang w:eastAsia="en-GB"/>
              </w:rPr>
            </w:pPr>
          </w:p>
        </w:tc>
      </w:tr>
      <w:tr w:rsidR="000F4473" w:rsidRPr="000243B6" w:rsidTr="002C3D4C">
        <w:trPr>
          <w:trHeight w:val="296"/>
        </w:trPr>
        <w:tc>
          <w:tcPr>
            <w:tcW w:w="5468" w:type="dxa"/>
            <w:shd w:val="clear" w:color="auto" w:fill="auto"/>
            <w:tcMar>
              <w:top w:w="57" w:type="dxa"/>
              <w:bottom w:w="57" w:type="dxa"/>
            </w:tcMar>
            <w:vAlign w:val="center"/>
          </w:tcPr>
          <w:p w:rsidR="000F4473" w:rsidRPr="000243B6" w:rsidRDefault="000F4473" w:rsidP="00451C3D">
            <w:pPr>
              <w:spacing w:after="0" w:line="240" w:lineRule="auto"/>
              <w:rPr>
                <w:rFonts w:ascii="Lato" w:eastAsia="Arial" w:hAnsi="Lato" w:cs="Lato"/>
                <w:b/>
                <w:color w:val="0D0D0D"/>
                <w:sz w:val="24"/>
                <w:szCs w:val="24"/>
                <w:lang w:eastAsia="en-GB"/>
              </w:rPr>
            </w:pPr>
            <w:r w:rsidRPr="000243B6">
              <w:rPr>
                <w:rFonts w:ascii="Lato" w:eastAsia="Arial" w:hAnsi="Lato" w:cs="Lato"/>
                <w:b/>
                <w:bCs/>
                <w:color w:val="050505"/>
                <w:sz w:val="24"/>
                <w:szCs w:val="24"/>
                <w:lang w:eastAsia="en-GB"/>
              </w:rPr>
              <w:t>Attainment 8 score average</w:t>
            </w:r>
          </w:p>
        </w:tc>
        <w:tc>
          <w:tcPr>
            <w:tcW w:w="3316" w:type="dxa"/>
            <w:shd w:val="clear" w:color="auto" w:fill="auto"/>
            <w:vAlign w:val="center"/>
          </w:tcPr>
          <w:p w:rsidR="000F4473" w:rsidRPr="000243B6" w:rsidRDefault="000F4473" w:rsidP="000454DC">
            <w:pPr>
              <w:spacing w:after="0" w:line="240" w:lineRule="auto"/>
              <w:jc w:val="center"/>
              <w:rPr>
                <w:rFonts w:ascii="Lato" w:eastAsia="Arial" w:hAnsi="Lato" w:cs="Lato"/>
                <w:color w:val="0D0D0D"/>
                <w:sz w:val="24"/>
                <w:szCs w:val="24"/>
                <w:lang w:eastAsia="en-GB"/>
              </w:rPr>
            </w:pPr>
          </w:p>
        </w:tc>
        <w:tc>
          <w:tcPr>
            <w:tcW w:w="3316" w:type="dxa"/>
            <w:shd w:val="clear" w:color="auto" w:fill="auto"/>
            <w:tcMar>
              <w:top w:w="57" w:type="dxa"/>
              <w:bottom w:w="57" w:type="dxa"/>
            </w:tcMar>
            <w:vAlign w:val="center"/>
          </w:tcPr>
          <w:p w:rsidR="000F4473" w:rsidRPr="000243B6" w:rsidRDefault="00B5251D" w:rsidP="000454DC">
            <w:pPr>
              <w:spacing w:after="0" w:line="240" w:lineRule="auto"/>
              <w:ind w:left="187"/>
              <w:jc w:val="center"/>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50.3</w:t>
            </w:r>
          </w:p>
        </w:tc>
        <w:tc>
          <w:tcPr>
            <w:tcW w:w="3488" w:type="dxa"/>
            <w:shd w:val="clear" w:color="auto" w:fill="F2F2F2"/>
            <w:tcMar>
              <w:top w:w="57" w:type="dxa"/>
              <w:bottom w:w="57" w:type="dxa"/>
            </w:tcMar>
            <w:vAlign w:val="center"/>
          </w:tcPr>
          <w:p w:rsidR="00B5251D" w:rsidRPr="000243B6" w:rsidRDefault="00B5251D" w:rsidP="00B5251D">
            <w:pPr>
              <w:spacing w:after="0" w:line="240" w:lineRule="auto"/>
              <w:jc w:val="center"/>
              <w:rPr>
                <w:rFonts w:ascii="Lato" w:eastAsia="Times New Roman" w:hAnsi="Lato" w:cs="Lato"/>
                <w:bCs/>
                <w:color w:val="0D0D0D"/>
                <w:sz w:val="24"/>
                <w:szCs w:val="24"/>
                <w:lang w:eastAsia="en-GB"/>
              </w:rPr>
            </w:pPr>
          </w:p>
        </w:tc>
      </w:tr>
      <w:tr w:rsidR="000F4473" w:rsidRPr="000243B6" w:rsidTr="002C3D4C">
        <w:trPr>
          <w:trHeight w:val="307"/>
        </w:trPr>
        <w:tc>
          <w:tcPr>
            <w:tcW w:w="5468" w:type="dxa"/>
            <w:shd w:val="clear" w:color="auto" w:fill="auto"/>
            <w:tcMar>
              <w:top w:w="57" w:type="dxa"/>
              <w:bottom w:w="57" w:type="dxa"/>
            </w:tcMar>
            <w:vAlign w:val="center"/>
          </w:tcPr>
          <w:p w:rsidR="000F4473" w:rsidRPr="000243B6" w:rsidRDefault="000F4473" w:rsidP="00451C3D">
            <w:pPr>
              <w:spacing w:after="0" w:line="240" w:lineRule="auto"/>
              <w:rPr>
                <w:rFonts w:ascii="Lato" w:eastAsia="Arial" w:hAnsi="Lato" w:cs="Lato"/>
                <w:b/>
                <w:bCs/>
                <w:color w:val="050505"/>
                <w:sz w:val="24"/>
                <w:szCs w:val="24"/>
                <w:lang w:eastAsia="en-GB"/>
              </w:rPr>
            </w:pPr>
            <w:r w:rsidRPr="000243B6">
              <w:rPr>
                <w:rFonts w:ascii="Lato" w:eastAsia="Arial" w:hAnsi="Lato" w:cs="Lato"/>
                <w:b/>
                <w:bCs/>
                <w:color w:val="050505"/>
                <w:sz w:val="24"/>
                <w:szCs w:val="24"/>
                <w:lang w:eastAsia="en-GB"/>
              </w:rPr>
              <w:t>English and Maths (Strong passes)</w:t>
            </w:r>
          </w:p>
        </w:tc>
        <w:tc>
          <w:tcPr>
            <w:tcW w:w="3316" w:type="dxa"/>
            <w:shd w:val="clear" w:color="auto" w:fill="auto"/>
            <w:vAlign w:val="center"/>
          </w:tcPr>
          <w:p w:rsidR="000F4473" w:rsidRPr="000243B6" w:rsidRDefault="000F4473" w:rsidP="000454DC">
            <w:pPr>
              <w:spacing w:after="0" w:line="240" w:lineRule="auto"/>
              <w:jc w:val="center"/>
              <w:rPr>
                <w:rFonts w:ascii="Lato" w:eastAsia="Arial" w:hAnsi="Lato" w:cs="Lato"/>
                <w:bCs/>
                <w:color w:val="050505"/>
                <w:sz w:val="24"/>
                <w:szCs w:val="24"/>
                <w:lang w:eastAsia="en-GB"/>
              </w:rPr>
            </w:pPr>
          </w:p>
        </w:tc>
        <w:tc>
          <w:tcPr>
            <w:tcW w:w="3316" w:type="dxa"/>
            <w:shd w:val="clear" w:color="auto" w:fill="auto"/>
            <w:tcMar>
              <w:top w:w="57" w:type="dxa"/>
              <w:bottom w:w="57" w:type="dxa"/>
            </w:tcMar>
            <w:vAlign w:val="center"/>
          </w:tcPr>
          <w:p w:rsidR="000F4473" w:rsidRPr="000243B6" w:rsidRDefault="00B5251D" w:rsidP="000454DC">
            <w:pPr>
              <w:spacing w:after="0" w:line="240" w:lineRule="auto"/>
              <w:ind w:left="187"/>
              <w:jc w:val="center"/>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50</w:t>
            </w:r>
          </w:p>
        </w:tc>
        <w:tc>
          <w:tcPr>
            <w:tcW w:w="3488" w:type="dxa"/>
            <w:shd w:val="clear" w:color="auto" w:fill="F2F2F2"/>
            <w:tcMar>
              <w:top w:w="57" w:type="dxa"/>
              <w:bottom w:w="57" w:type="dxa"/>
            </w:tcMar>
            <w:vAlign w:val="center"/>
          </w:tcPr>
          <w:p w:rsidR="000F4473" w:rsidRPr="000243B6" w:rsidRDefault="000F4473" w:rsidP="000454DC">
            <w:pPr>
              <w:spacing w:after="0" w:line="240" w:lineRule="auto"/>
              <w:jc w:val="center"/>
              <w:rPr>
                <w:rFonts w:ascii="Lato" w:eastAsia="Times New Roman" w:hAnsi="Lato" w:cs="Lato"/>
                <w:bCs/>
                <w:color w:val="0D0D0D"/>
                <w:sz w:val="24"/>
                <w:szCs w:val="24"/>
                <w:lang w:eastAsia="en-GB"/>
              </w:rPr>
            </w:pPr>
          </w:p>
        </w:tc>
      </w:tr>
      <w:tr w:rsidR="000F4473" w:rsidRPr="000243B6" w:rsidTr="002C3D4C">
        <w:trPr>
          <w:trHeight w:val="307"/>
        </w:trPr>
        <w:tc>
          <w:tcPr>
            <w:tcW w:w="5468" w:type="dxa"/>
            <w:shd w:val="clear" w:color="auto" w:fill="auto"/>
            <w:tcMar>
              <w:top w:w="57" w:type="dxa"/>
              <w:bottom w:w="57" w:type="dxa"/>
            </w:tcMar>
            <w:vAlign w:val="center"/>
          </w:tcPr>
          <w:p w:rsidR="000F4473" w:rsidRPr="000243B6" w:rsidRDefault="000F4473" w:rsidP="00451C3D">
            <w:pPr>
              <w:spacing w:after="0" w:line="240" w:lineRule="auto"/>
              <w:rPr>
                <w:rFonts w:ascii="Lato" w:eastAsia="Arial" w:hAnsi="Lato" w:cs="Lato"/>
                <w:b/>
                <w:bCs/>
                <w:color w:val="050505"/>
                <w:sz w:val="24"/>
                <w:szCs w:val="24"/>
                <w:lang w:eastAsia="en-GB"/>
              </w:rPr>
            </w:pPr>
            <w:r w:rsidRPr="000243B6">
              <w:rPr>
                <w:rFonts w:ascii="Lato" w:eastAsia="Arial" w:hAnsi="Lato" w:cs="Lato"/>
                <w:b/>
                <w:bCs/>
                <w:color w:val="050505"/>
                <w:sz w:val="24"/>
                <w:szCs w:val="24"/>
                <w:lang w:eastAsia="en-GB"/>
              </w:rPr>
              <w:t>English and Maths (Standard passes)</w:t>
            </w:r>
          </w:p>
        </w:tc>
        <w:tc>
          <w:tcPr>
            <w:tcW w:w="3316" w:type="dxa"/>
            <w:shd w:val="clear" w:color="auto" w:fill="auto"/>
            <w:vAlign w:val="center"/>
          </w:tcPr>
          <w:p w:rsidR="000F4473" w:rsidRPr="000243B6" w:rsidRDefault="000F4473" w:rsidP="000454DC">
            <w:pPr>
              <w:spacing w:after="0" w:line="240" w:lineRule="auto"/>
              <w:jc w:val="center"/>
              <w:rPr>
                <w:rFonts w:ascii="Lato" w:eastAsia="Arial" w:hAnsi="Lato" w:cs="Lato"/>
                <w:bCs/>
                <w:color w:val="050505"/>
                <w:sz w:val="24"/>
                <w:szCs w:val="24"/>
                <w:lang w:eastAsia="en-GB"/>
              </w:rPr>
            </w:pPr>
          </w:p>
        </w:tc>
        <w:tc>
          <w:tcPr>
            <w:tcW w:w="3316" w:type="dxa"/>
            <w:shd w:val="clear" w:color="auto" w:fill="auto"/>
            <w:tcMar>
              <w:top w:w="57" w:type="dxa"/>
              <w:bottom w:w="57" w:type="dxa"/>
            </w:tcMar>
            <w:vAlign w:val="center"/>
          </w:tcPr>
          <w:p w:rsidR="000F4473" w:rsidRPr="000243B6" w:rsidRDefault="00B5251D" w:rsidP="000454DC">
            <w:pPr>
              <w:spacing w:after="0" w:line="240" w:lineRule="auto"/>
              <w:ind w:left="187"/>
              <w:jc w:val="center"/>
              <w:rPr>
                <w:rFonts w:ascii="Lato" w:eastAsia="Times New Roman" w:hAnsi="Lato" w:cs="Lato"/>
                <w:color w:val="0D0D0D"/>
                <w:sz w:val="24"/>
                <w:szCs w:val="24"/>
                <w:lang w:eastAsia="en-GB"/>
              </w:rPr>
            </w:pPr>
            <w:r w:rsidRPr="000243B6">
              <w:rPr>
                <w:rFonts w:ascii="Lato" w:eastAsia="Times New Roman" w:hAnsi="Lato" w:cs="Lato"/>
                <w:color w:val="0D0D0D"/>
                <w:sz w:val="24"/>
                <w:szCs w:val="24"/>
                <w:lang w:eastAsia="en-GB"/>
              </w:rPr>
              <w:t>72</w:t>
            </w:r>
          </w:p>
        </w:tc>
        <w:tc>
          <w:tcPr>
            <w:tcW w:w="3488" w:type="dxa"/>
            <w:shd w:val="clear" w:color="auto" w:fill="F2F2F2"/>
            <w:tcMar>
              <w:top w:w="57" w:type="dxa"/>
              <w:bottom w:w="57" w:type="dxa"/>
            </w:tcMar>
            <w:vAlign w:val="center"/>
          </w:tcPr>
          <w:p w:rsidR="000F4473" w:rsidRPr="000243B6" w:rsidRDefault="000F4473" w:rsidP="000454DC">
            <w:pPr>
              <w:spacing w:after="0" w:line="240" w:lineRule="auto"/>
              <w:jc w:val="center"/>
              <w:rPr>
                <w:rFonts w:ascii="Lato" w:eastAsia="Times New Roman" w:hAnsi="Lato" w:cs="Lato"/>
                <w:bCs/>
                <w:color w:val="0D0D0D"/>
                <w:sz w:val="24"/>
                <w:szCs w:val="24"/>
                <w:lang w:eastAsia="en-GB"/>
              </w:rPr>
            </w:pPr>
          </w:p>
        </w:tc>
      </w:tr>
      <w:tr w:rsidR="000F4473" w:rsidRPr="000243B6" w:rsidTr="002C3D4C">
        <w:trPr>
          <w:trHeight w:val="307"/>
        </w:trPr>
        <w:tc>
          <w:tcPr>
            <w:tcW w:w="5468" w:type="dxa"/>
            <w:shd w:val="clear" w:color="auto" w:fill="auto"/>
            <w:tcMar>
              <w:top w:w="57" w:type="dxa"/>
              <w:bottom w:w="57" w:type="dxa"/>
            </w:tcMar>
            <w:vAlign w:val="center"/>
          </w:tcPr>
          <w:p w:rsidR="000F4473" w:rsidRPr="000243B6" w:rsidRDefault="000F4473" w:rsidP="00451C3D">
            <w:pPr>
              <w:spacing w:after="0" w:line="240" w:lineRule="auto"/>
              <w:rPr>
                <w:rFonts w:ascii="Lato" w:eastAsia="Arial" w:hAnsi="Lato" w:cs="Lato"/>
                <w:b/>
                <w:bCs/>
                <w:color w:val="050505"/>
                <w:sz w:val="24"/>
                <w:szCs w:val="24"/>
                <w:lang w:eastAsia="en-GB"/>
              </w:rPr>
            </w:pPr>
            <w:r w:rsidRPr="000243B6">
              <w:rPr>
                <w:rFonts w:ascii="Lato" w:eastAsia="Arial" w:hAnsi="Lato" w:cs="Lato"/>
                <w:b/>
                <w:bCs/>
                <w:color w:val="050505"/>
                <w:sz w:val="24"/>
                <w:szCs w:val="24"/>
                <w:lang w:eastAsia="en-GB"/>
              </w:rPr>
              <w:t>English (standard pass)</w:t>
            </w:r>
          </w:p>
        </w:tc>
        <w:tc>
          <w:tcPr>
            <w:tcW w:w="3316" w:type="dxa"/>
            <w:shd w:val="clear" w:color="auto" w:fill="auto"/>
            <w:vAlign w:val="center"/>
          </w:tcPr>
          <w:p w:rsidR="000F4473" w:rsidRPr="000243B6" w:rsidRDefault="000F4473" w:rsidP="000454DC">
            <w:pPr>
              <w:spacing w:after="0" w:line="240" w:lineRule="auto"/>
              <w:jc w:val="center"/>
              <w:rPr>
                <w:rFonts w:ascii="Lato" w:eastAsia="Arial" w:hAnsi="Lato" w:cs="Lato"/>
                <w:bCs/>
                <w:color w:val="050505"/>
                <w:sz w:val="24"/>
                <w:szCs w:val="24"/>
                <w:lang w:eastAsia="en-GB"/>
              </w:rPr>
            </w:pPr>
          </w:p>
        </w:tc>
        <w:tc>
          <w:tcPr>
            <w:tcW w:w="3316" w:type="dxa"/>
            <w:shd w:val="clear" w:color="auto" w:fill="auto"/>
            <w:tcMar>
              <w:top w:w="57" w:type="dxa"/>
              <w:bottom w:w="57" w:type="dxa"/>
            </w:tcMar>
            <w:vAlign w:val="center"/>
          </w:tcPr>
          <w:p w:rsidR="000F4473" w:rsidRPr="000243B6" w:rsidRDefault="000F4473" w:rsidP="000454DC">
            <w:pPr>
              <w:spacing w:after="0" w:line="240" w:lineRule="auto"/>
              <w:ind w:left="187"/>
              <w:jc w:val="center"/>
              <w:rPr>
                <w:rFonts w:ascii="Lato" w:eastAsia="Times New Roman" w:hAnsi="Lato" w:cs="Lato"/>
                <w:color w:val="0D0D0D"/>
                <w:sz w:val="24"/>
                <w:szCs w:val="24"/>
                <w:lang w:eastAsia="en-GB"/>
              </w:rPr>
            </w:pPr>
          </w:p>
        </w:tc>
        <w:tc>
          <w:tcPr>
            <w:tcW w:w="3488" w:type="dxa"/>
            <w:shd w:val="clear" w:color="auto" w:fill="F2F2F2"/>
            <w:tcMar>
              <w:top w:w="57" w:type="dxa"/>
              <w:bottom w:w="57" w:type="dxa"/>
            </w:tcMar>
            <w:vAlign w:val="center"/>
          </w:tcPr>
          <w:p w:rsidR="000F4473" w:rsidRPr="000243B6" w:rsidRDefault="000F4473" w:rsidP="000454DC">
            <w:pPr>
              <w:spacing w:after="0" w:line="240" w:lineRule="auto"/>
              <w:jc w:val="center"/>
              <w:rPr>
                <w:rFonts w:ascii="Lato" w:eastAsia="Times New Roman" w:hAnsi="Lato" w:cs="Lato"/>
                <w:bCs/>
                <w:color w:val="0D0D0D"/>
                <w:sz w:val="24"/>
                <w:szCs w:val="24"/>
                <w:lang w:eastAsia="en-GB"/>
              </w:rPr>
            </w:pPr>
          </w:p>
        </w:tc>
      </w:tr>
      <w:tr w:rsidR="000F4473" w:rsidRPr="000243B6" w:rsidTr="002C3D4C">
        <w:trPr>
          <w:trHeight w:val="307"/>
        </w:trPr>
        <w:tc>
          <w:tcPr>
            <w:tcW w:w="5468" w:type="dxa"/>
            <w:shd w:val="clear" w:color="auto" w:fill="auto"/>
            <w:tcMar>
              <w:top w:w="57" w:type="dxa"/>
              <w:bottom w:w="57" w:type="dxa"/>
            </w:tcMar>
            <w:vAlign w:val="center"/>
          </w:tcPr>
          <w:p w:rsidR="000F4473" w:rsidRPr="000243B6" w:rsidRDefault="000F4473" w:rsidP="00451C3D">
            <w:pPr>
              <w:spacing w:after="0" w:line="240" w:lineRule="auto"/>
              <w:rPr>
                <w:rFonts w:ascii="Lato" w:eastAsia="Arial" w:hAnsi="Lato" w:cs="Lato"/>
                <w:b/>
                <w:bCs/>
                <w:color w:val="050505"/>
                <w:sz w:val="24"/>
                <w:szCs w:val="24"/>
                <w:lang w:eastAsia="en-GB"/>
              </w:rPr>
            </w:pPr>
            <w:r w:rsidRPr="000243B6">
              <w:rPr>
                <w:rFonts w:ascii="Lato" w:eastAsia="Arial" w:hAnsi="Lato" w:cs="Lato"/>
                <w:b/>
                <w:bCs/>
                <w:color w:val="050505"/>
                <w:sz w:val="24"/>
                <w:szCs w:val="24"/>
                <w:lang w:eastAsia="en-GB"/>
              </w:rPr>
              <w:t>Maths (standard pass)</w:t>
            </w:r>
          </w:p>
        </w:tc>
        <w:tc>
          <w:tcPr>
            <w:tcW w:w="3316" w:type="dxa"/>
            <w:shd w:val="clear" w:color="auto" w:fill="auto"/>
            <w:vAlign w:val="center"/>
          </w:tcPr>
          <w:p w:rsidR="000F4473" w:rsidRPr="000243B6" w:rsidRDefault="000F4473" w:rsidP="000454DC">
            <w:pPr>
              <w:spacing w:after="0" w:line="240" w:lineRule="auto"/>
              <w:jc w:val="center"/>
              <w:rPr>
                <w:rFonts w:ascii="Lato" w:eastAsia="Arial" w:hAnsi="Lato" w:cs="Lato"/>
                <w:bCs/>
                <w:color w:val="050505"/>
                <w:sz w:val="24"/>
                <w:szCs w:val="24"/>
                <w:lang w:eastAsia="en-GB"/>
              </w:rPr>
            </w:pPr>
          </w:p>
        </w:tc>
        <w:tc>
          <w:tcPr>
            <w:tcW w:w="3316" w:type="dxa"/>
            <w:shd w:val="clear" w:color="auto" w:fill="auto"/>
            <w:tcMar>
              <w:top w:w="57" w:type="dxa"/>
              <w:bottom w:w="57" w:type="dxa"/>
            </w:tcMar>
            <w:vAlign w:val="center"/>
          </w:tcPr>
          <w:p w:rsidR="000F4473" w:rsidRPr="000243B6" w:rsidRDefault="000F4473" w:rsidP="000454DC">
            <w:pPr>
              <w:spacing w:after="0" w:line="240" w:lineRule="auto"/>
              <w:ind w:left="187"/>
              <w:jc w:val="center"/>
              <w:rPr>
                <w:rFonts w:ascii="Lato" w:eastAsia="Times New Roman" w:hAnsi="Lato" w:cs="Lato"/>
                <w:color w:val="0D0D0D"/>
                <w:sz w:val="24"/>
                <w:szCs w:val="24"/>
                <w:lang w:eastAsia="en-GB"/>
              </w:rPr>
            </w:pPr>
          </w:p>
        </w:tc>
        <w:tc>
          <w:tcPr>
            <w:tcW w:w="3488" w:type="dxa"/>
            <w:shd w:val="clear" w:color="auto" w:fill="F2F2F2"/>
            <w:tcMar>
              <w:top w:w="57" w:type="dxa"/>
              <w:bottom w:w="57" w:type="dxa"/>
            </w:tcMar>
            <w:vAlign w:val="center"/>
          </w:tcPr>
          <w:p w:rsidR="000F4473" w:rsidRPr="000243B6" w:rsidRDefault="000F4473" w:rsidP="000454DC">
            <w:pPr>
              <w:spacing w:after="0" w:line="240" w:lineRule="auto"/>
              <w:jc w:val="center"/>
              <w:rPr>
                <w:rFonts w:ascii="Lato" w:eastAsia="Times New Roman" w:hAnsi="Lato" w:cs="Lato"/>
                <w:bCs/>
                <w:color w:val="0D0D0D"/>
                <w:sz w:val="24"/>
                <w:szCs w:val="24"/>
                <w:lang w:eastAsia="en-GB"/>
              </w:rPr>
            </w:pPr>
          </w:p>
        </w:tc>
      </w:tr>
    </w:tbl>
    <w:p w:rsidR="000454DC" w:rsidRPr="000243B6" w:rsidRDefault="000454DC" w:rsidP="002C3D4C">
      <w:pPr>
        <w:spacing w:after="0"/>
        <w:rPr>
          <w:rFonts w:ascii="Lato" w:hAnsi="Lato" w:cs="Lato"/>
          <w:sz w:val="12"/>
          <w:szCs w:val="1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7"/>
        <w:gridCol w:w="14629"/>
      </w:tblGrid>
      <w:tr w:rsidR="000454DC" w:rsidRPr="000243B6" w:rsidTr="002C3D4C">
        <w:tc>
          <w:tcPr>
            <w:tcW w:w="15588" w:type="dxa"/>
            <w:gridSpan w:val="3"/>
            <w:shd w:val="clear" w:color="auto" w:fill="A29062"/>
            <w:tcMar>
              <w:top w:w="57" w:type="dxa"/>
              <w:bottom w:w="57" w:type="dxa"/>
            </w:tcMar>
          </w:tcPr>
          <w:p w:rsidR="000454DC" w:rsidRPr="000243B6" w:rsidRDefault="000454DC" w:rsidP="008947CB">
            <w:pPr>
              <w:numPr>
                <w:ilvl w:val="0"/>
                <w:numId w:val="2"/>
              </w:numPr>
              <w:spacing w:after="0" w:line="288" w:lineRule="auto"/>
              <w:ind w:left="426" w:hanging="284"/>
              <w:rPr>
                <w:rFonts w:ascii="Lato" w:eastAsia="Times New Roman" w:hAnsi="Lato" w:cs="Lato"/>
                <w:b/>
                <w:color w:val="0D0D0D"/>
                <w:sz w:val="24"/>
                <w:szCs w:val="24"/>
                <w:lang w:eastAsia="en-GB"/>
              </w:rPr>
            </w:pPr>
            <w:r w:rsidRPr="000243B6">
              <w:rPr>
                <w:rFonts w:ascii="Lato" w:eastAsia="Times New Roman" w:hAnsi="Lato" w:cs="Lato"/>
                <w:b/>
                <w:color w:val="FFFFFF" w:themeColor="background1"/>
                <w:sz w:val="24"/>
                <w:szCs w:val="24"/>
                <w:lang w:eastAsia="en-GB"/>
              </w:rPr>
              <w:t>Barriers to future attainment (for pupils eligible for PP)</w:t>
            </w:r>
          </w:p>
        </w:tc>
      </w:tr>
      <w:tr w:rsidR="000454DC" w:rsidRPr="000243B6" w:rsidTr="002C3D4C">
        <w:trPr>
          <w:trHeight w:val="264"/>
        </w:trPr>
        <w:tc>
          <w:tcPr>
            <w:tcW w:w="15588" w:type="dxa"/>
            <w:gridSpan w:val="3"/>
            <w:shd w:val="clear" w:color="auto" w:fill="A29062"/>
            <w:tcMar>
              <w:top w:w="57" w:type="dxa"/>
              <w:bottom w:w="57" w:type="dxa"/>
            </w:tcMar>
          </w:tcPr>
          <w:p w:rsidR="000454DC" w:rsidRPr="000243B6" w:rsidRDefault="000454DC" w:rsidP="008947CB">
            <w:pPr>
              <w:spacing w:after="0" w:line="288" w:lineRule="auto"/>
              <w:rPr>
                <w:rFonts w:ascii="Lato" w:eastAsia="Times New Roman" w:hAnsi="Lato" w:cs="Lato"/>
                <w:b/>
                <w:color w:val="0D0D0D"/>
                <w:sz w:val="24"/>
                <w:szCs w:val="24"/>
                <w:lang w:eastAsia="en-GB"/>
              </w:rPr>
            </w:pPr>
            <w:r w:rsidRPr="000243B6">
              <w:rPr>
                <w:rFonts w:ascii="Lato" w:eastAsia="Times New Roman" w:hAnsi="Lato" w:cs="Lato"/>
                <w:b/>
                <w:color w:val="FFFFFF" w:themeColor="background1"/>
                <w:sz w:val="24"/>
                <w:szCs w:val="24"/>
                <w:lang w:eastAsia="en-GB"/>
              </w:rPr>
              <w:t xml:space="preserve">Academic barriers </w:t>
            </w:r>
            <w:r w:rsidRPr="000243B6">
              <w:rPr>
                <w:rFonts w:ascii="Lato" w:eastAsia="Times New Roman" w:hAnsi="Lato" w:cs="Lato"/>
                <w:i/>
                <w:color w:val="FFFFFF" w:themeColor="background1"/>
                <w:sz w:val="24"/>
                <w:szCs w:val="24"/>
                <w:lang w:eastAsia="en-GB"/>
              </w:rPr>
              <w:t>(issues to be addressed in school, such as poor literacy skills)</w:t>
            </w:r>
          </w:p>
        </w:tc>
      </w:tr>
      <w:tr w:rsidR="005D7F62" w:rsidRPr="000243B6" w:rsidTr="002C3D4C">
        <w:tc>
          <w:tcPr>
            <w:tcW w:w="959" w:type="dxa"/>
            <w:gridSpan w:val="2"/>
            <w:shd w:val="clear" w:color="auto" w:fill="auto"/>
            <w:tcMar>
              <w:top w:w="57" w:type="dxa"/>
              <w:bottom w:w="57" w:type="dxa"/>
            </w:tcMar>
          </w:tcPr>
          <w:p w:rsidR="005D7F62" w:rsidRPr="000243B6" w:rsidRDefault="005D7F62" w:rsidP="005D7F62">
            <w:pPr>
              <w:numPr>
                <w:ilvl w:val="0"/>
                <w:numId w:val="3"/>
              </w:numPr>
              <w:tabs>
                <w:tab w:val="left" w:pos="75"/>
              </w:tabs>
              <w:spacing w:after="0" w:line="240" w:lineRule="auto"/>
              <w:ind w:left="426"/>
              <w:rPr>
                <w:rFonts w:ascii="Lato" w:eastAsia="Times New Roman" w:hAnsi="Lato" w:cs="Lato"/>
                <w:b/>
                <w:color w:val="0D0D0D"/>
                <w:lang w:eastAsia="en-GB"/>
              </w:rPr>
            </w:pPr>
          </w:p>
        </w:tc>
        <w:tc>
          <w:tcPr>
            <w:tcW w:w="14629" w:type="dxa"/>
            <w:shd w:val="clear" w:color="auto" w:fill="auto"/>
          </w:tcPr>
          <w:p w:rsidR="005D7F62" w:rsidRPr="000243B6" w:rsidRDefault="005D7F62" w:rsidP="005D7F62">
            <w:pPr>
              <w:spacing w:after="0" w:line="240" w:lineRule="auto"/>
              <w:rPr>
                <w:rFonts w:ascii="Lato" w:eastAsia="Times New Roman" w:hAnsi="Lato" w:cs="Lato"/>
                <w:color w:val="0D0D0D"/>
                <w:lang w:eastAsia="en-GB"/>
              </w:rPr>
            </w:pPr>
            <w:r w:rsidRPr="000243B6">
              <w:rPr>
                <w:rFonts w:ascii="Lato" w:hAnsi="Lato" w:cs="Lato"/>
              </w:rPr>
              <w:t xml:space="preserve">Reduced P8 gap between PPG students and all students (school and national) </w:t>
            </w:r>
          </w:p>
        </w:tc>
      </w:tr>
      <w:tr w:rsidR="005D7F62" w:rsidRPr="000243B6" w:rsidTr="002C3D4C">
        <w:tc>
          <w:tcPr>
            <w:tcW w:w="959" w:type="dxa"/>
            <w:gridSpan w:val="2"/>
            <w:shd w:val="clear" w:color="auto" w:fill="auto"/>
            <w:tcMar>
              <w:top w:w="57" w:type="dxa"/>
              <w:bottom w:w="57" w:type="dxa"/>
            </w:tcMar>
          </w:tcPr>
          <w:p w:rsidR="005D7F62" w:rsidRPr="000243B6" w:rsidRDefault="005D7F62" w:rsidP="005D7F62">
            <w:pPr>
              <w:numPr>
                <w:ilvl w:val="0"/>
                <w:numId w:val="3"/>
              </w:numPr>
              <w:tabs>
                <w:tab w:val="left" w:pos="75"/>
              </w:tabs>
              <w:spacing w:after="0" w:line="240" w:lineRule="auto"/>
              <w:ind w:left="426"/>
              <w:rPr>
                <w:rFonts w:ascii="Lato" w:eastAsia="Times New Roman" w:hAnsi="Lato" w:cs="Lato"/>
                <w:b/>
                <w:color w:val="0D0D0D"/>
                <w:lang w:eastAsia="en-GB"/>
              </w:rPr>
            </w:pPr>
          </w:p>
        </w:tc>
        <w:tc>
          <w:tcPr>
            <w:tcW w:w="14629" w:type="dxa"/>
            <w:shd w:val="clear" w:color="auto" w:fill="auto"/>
          </w:tcPr>
          <w:p w:rsidR="005D7F62" w:rsidRPr="000243B6" w:rsidRDefault="005D7F62" w:rsidP="005D7F62">
            <w:pPr>
              <w:spacing w:after="0" w:line="240" w:lineRule="auto"/>
              <w:rPr>
                <w:rFonts w:ascii="Lato" w:eastAsia="Times New Roman" w:hAnsi="Lato" w:cs="Lato"/>
                <w:color w:val="0D0D0D"/>
                <w:lang w:eastAsia="en-GB"/>
              </w:rPr>
            </w:pPr>
            <w:r w:rsidRPr="000243B6">
              <w:rPr>
                <w:rFonts w:ascii="Lato" w:hAnsi="Lato" w:cs="Lato"/>
              </w:rPr>
              <w:t>Narrow the achievement gap at KS4 between PPG students and all students so that it is more in line with KS3 figures.</w:t>
            </w:r>
          </w:p>
        </w:tc>
      </w:tr>
      <w:tr w:rsidR="000454DC" w:rsidRPr="000243B6" w:rsidTr="002C3D4C">
        <w:tc>
          <w:tcPr>
            <w:tcW w:w="959" w:type="dxa"/>
            <w:gridSpan w:val="2"/>
            <w:shd w:val="clear" w:color="auto" w:fill="auto"/>
            <w:tcMar>
              <w:top w:w="57" w:type="dxa"/>
              <w:bottom w:w="57" w:type="dxa"/>
            </w:tcMar>
          </w:tcPr>
          <w:p w:rsidR="000454DC" w:rsidRPr="000243B6" w:rsidRDefault="000454DC" w:rsidP="008947CB">
            <w:pPr>
              <w:numPr>
                <w:ilvl w:val="0"/>
                <w:numId w:val="3"/>
              </w:numPr>
              <w:tabs>
                <w:tab w:val="left" w:pos="75"/>
              </w:tabs>
              <w:spacing w:after="0" w:line="240" w:lineRule="auto"/>
              <w:ind w:left="426"/>
              <w:rPr>
                <w:rFonts w:ascii="Lato" w:eastAsia="Times New Roman" w:hAnsi="Lato" w:cs="Lato"/>
                <w:b/>
                <w:color w:val="0D0D0D"/>
                <w:lang w:eastAsia="en-GB"/>
              </w:rPr>
            </w:pPr>
          </w:p>
        </w:tc>
        <w:tc>
          <w:tcPr>
            <w:tcW w:w="14629" w:type="dxa"/>
            <w:shd w:val="clear" w:color="auto" w:fill="auto"/>
          </w:tcPr>
          <w:p w:rsidR="000454DC" w:rsidRPr="000243B6" w:rsidRDefault="00652398" w:rsidP="008947CB">
            <w:pPr>
              <w:spacing w:after="0" w:line="240" w:lineRule="auto"/>
              <w:rPr>
                <w:rFonts w:ascii="Lato" w:eastAsia="Times New Roman" w:hAnsi="Lato" w:cs="Lato"/>
                <w:noProof/>
                <w:color w:val="0D0D0D"/>
                <w:lang w:eastAsia="en-GB"/>
              </w:rPr>
            </w:pPr>
            <w:r w:rsidRPr="000243B6">
              <w:rPr>
                <w:rFonts w:ascii="Lato" w:eastAsia="Times New Roman" w:hAnsi="Lato" w:cs="Lato"/>
                <w:noProof/>
                <w:color w:val="0D0D0D"/>
                <w:lang w:eastAsia="en-GB"/>
              </w:rPr>
              <w:t>Literacy skills of disadvanatged pupils are generally lower than for non disadvatanged, meaning that access to the wider curriculum is impacted</w:t>
            </w:r>
          </w:p>
        </w:tc>
      </w:tr>
      <w:tr w:rsidR="000454DC" w:rsidRPr="000243B6" w:rsidTr="002C3D4C">
        <w:trPr>
          <w:trHeight w:val="174"/>
        </w:trPr>
        <w:tc>
          <w:tcPr>
            <w:tcW w:w="15588" w:type="dxa"/>
            <w:gridSpan w:val="3"/>
            <w:shd w:val="clear" w:color="auto" w:fill="A29062"/>
            <w:tcMar>
              <w:top w:w="57" w:type="dxa"/>
              <w:bottom w:w="57" w:type="dxa"/>
            </w:tcMar>
          </w:tcPr>
          <w:p w:rsidR="000454DC" w:rsidRPr="000243B6" w:rsidRDefault="000454DC" w:rsidP="008947CB">
            <w:pPr>
              <w:spacing w:after="0" w:line="288" w:lineRule="auto"/>
              <w:rPr>
                <w:rFonts w:ascii="Lato" w:eastAsia="Times New Roman" w:hAnsi="Lato" w:cs="Lato"/>
                <w:b/>
                <w:color w:val="0D0D0D"/>
                <w:sz w:val="24"/>
                <w:szCs w:val="24"/>
                <w:lang w:eastAsia="en-GB"/>
              </w:rPr>
            </w:pPr>
            <w:r w:rsidRPr="000243B6">
              <w:rPr>
                <w:rFonts w:ascii="Lato" w:eastAsia="Times New Roman" w:hAnsi="Lato" w:cs="Lato"/>
                <w:b/>
                <w:color w:val="FFFFFF" w:themeColor="background1"/>
                <w:sz w:val="24"/>
                <w:szCs w:val="24"/>
                <w:lang w:eastAsia="en-GB"/>
              </w:rPr>
              <w:t xml:space="preserve">Additional barriers </w:t>
            </w:r>
            <w:r w:rsidRPr="000243B6">
              <w:rPr>
                <w:rFonts w:ascii="Lato" w:eastAsia="Times New Roman" w:hAnsi="Lato" w:cs="Lato"/>
                <w:i/>
                <w:color w:val="FFFFFF" w:themeColor="background1"/>
                <w:sz w:val="24"/>
                <w:szCs w:val="24"/>
                <w:lang w:eastAsia="en-GB"/>
              </w:rPr>
              <w:t>(including issues which also require action outside school, such as low attendance rates)</w:t>
            </w:r>
          </w:p>
        </w:tc>
      </w:tr>
      <w:tr w:rsidR="000454DC" w:rsidRPr="000243B6" w:rsidTr="002C3D4C">
        <w:trPr>
          <w:trHeight w:val="70"/>
        </w:trPr>
        <w:tc>
          <w:tcPr>
            <w:tcW w:w="862" w:type="dxa"/>
            <w:shd w:val="clear" w:color="auto" w:fill="auto"/>
            <w:tcMar>
              <w:top w:w="57" w:type="dxa"/>
              <w:bottom w:w="57" w:type="dxa"/>
            </w:tcMar>
          </w:tcPr>
          <w:p w:rsidR="000454DC" w:rsidRPr="000243B6" w:rsidRDefault="000454DC" w:rsidP="008947CB">
            <w:pPr>
              <w:tabs>
                <w:tab w:val="left" w:pos="60"/>
                <w:tab w:val="left" w:pos="426"/>
              </w:tabs>
              <w:spacing w:after="0" w:line="240" w:lineRule="auto"/>
              <w:ind w:left="426" w:hanging="284"/>
              <w:rPr>
                <w:rFonts w:ascii="Lato" w:eastAsia="Times New Roman" w:hAnsi="Lato" w:cs="Lato"/>
                <w:b/>
                <w:color w:val="0D0D0D"/>
                <w:szCs w:val="24"/>
                <w:lang w:eastAsia="en-GB"/>
              </w:rPr>
            </w:pPr>
            <w:r w:rsidRPr="000243B6">
              <w:rPr>
                <w:rFonts w:ascii="Lato" w:eastAsia="Times New Roman" w:hAnsi="Lato" w:cs="Lato"/>
                <w:b/>
                <w:color w:val="0D0D0D"/>
                <w:szCs w:val="24"/>
                <w:lang w:eastAsia="en-GB"/>
              </w:rPr>
              <w:t xml:space="preserve">D. </w:t>
            </w:r>
          </w:p>
        </w:tc>
        <w:tc>
          <w:tcPr>
            <w:tcW w:w="14726" w:type="dxa"/>
            <w:gridSpan w:val="2"/>
            <w:shd w:val="clear" w:color="auto" w:fill="auto"/>
          </w:tcPr>
          <w:p w:rsidR="000454DC" w:rsidRPr="000243B6" w:rsidRDefault="00475010" w:rsidP="008947CB">
            <w:pPr>
              <w:spacing w:after="0" w:line="240" w:lineRule="auto"/>
              <w:rPr>
                <w:rFonts w:ascii="Lato" w:eastAsia="Times New Roman" w:hAnsi="Lato" w:cs="Lato"/>
                <w:color w:val="0D0D0D"/>
                <w:szCs w:val="24"/>
                <w:lang w:eastAsia="en-GB"/>
              </w:rPr>
            </w:pPr>
            <w:r w:rsidRPr="000243B6">
              <w:rPr>
                <w:rFonts w:ascii="Lato" w:eastAsia="Times New Roman" w:hAnsi="Lato" w:cs="Lato"/>
                <w:color w:val="0D0D0D"/>
                <w:szCs w:val="24"/>
                <w:lang w:eastAsia="en-GB"/>
              </w:rPr>
              <w:t>Lack of aspiration; they do not understand the value of education and the opportunities it affords.</w:t>
            </w:r>
          </w:p>
        </w:tc>
      </w:tr>
      <w:tr w:rsidR="00475010" w:rsidRPr="000243B6" w:rsidTr="002C3D4C">
        <w:trPr>
          <w:trHeight w:val="70"/>
        </w:trPr>
        <w:tc>
          <w:tcPr>
            <w:tcW w:w="862" w:type="dxa"/>
            <w:shd w:val="clear" w:color="auto" w:fill="auto"/>
            <w:tcMar>
              <w:top w:w="57" w:type="dxa"/>
              <w:bottom w:w="57" w:type="dxa"/>
            </w:tcMar>
          </w:tcPr>
          <w:p w:rsidR="00475010" w:rsidRPr="000243B6" w:rsidRDefault="00475010" w:rsidP="008947CB">
            <w:pPr>
              <w:tabs>
                <w:tab w:val="left" w:pos="60"/>
                <w:tab w:val="left" w:pos="426"/>
              </w:tabs>
              <w:spacing w:after="0" w:line="240" w:lineRule="auto"/>
              <w:ind w:left="426" w:hanging="284"/>
              <w:rPr>
                <w:rFonts w:ascii="Lato" w:eastAsia="Times New Roman" w:hAnsi="Lato" w:cs="Lato"/>
                <w:b/>
                <w:color w:val="0D0D0D"/>
                <w:szCs w:val="24"/>
                <w:lang w:eastAsia="en-GB"/>
              </w:rPr>
            </w:pPr>
            <w:r w:rsidRPr="000243B6">
              <w:rPr>
                <w:rFonts w:ascii="Lato" w:eastAsia="Times New Roman" w:hAnsi="Lato" w:cs="Lato"/>
                <w:b/>
                <w:color w:val="0D0D0D"/>
                <w:szCs w:val="24"/>
                <w:lang w:eastAsia="en-GB"/>
              </w:rPr>
              <w:t>E.</w:t>
            </w:r>
          </w:p>
        </w:tc>
        <w:tc>
          <w:tcPr>
            <w:tcW w:w="14726" w:type="dxa"/>
            <w:gridSpan w:val="2"/>
            <w:shd w:val="clear" w:color="auto" w:fill="auto"/>
          </w:tcPr>
          <w:p w:rsidR="00475010" w:rsidRPr="000243B6" w:rsidRDefault="00475010" w:rsidP="008947CB">
            <w:pPr>
              <w:spacing w:after="0" w:line="240" w:lineRule="auto"/>
              <w:rPr>
                <w:rFonts w:ascii="Lato" w:eastAsia="Times New Roman" w:hAnsi="Lato" w:cs="Lato"/>
                <w:color w:val="0D0D0D"/>
                <w:szCs w:val="24"/>
                <w:lang w:eastAsia="en-GB"/>
              </w:rPr>
            </w:pPr>
            <w:r w:rsidRPr="000243B6">
              <w:rPr>
                <w:rFonts w:ascii="Lato" w:eastAsia="Times New Roman" w:hAnsi="Lato" w:cs="Lato"/>
                <w:color w:val="0D0D0D"/>
                <w:szCs w:val="24"/>
                <w:lang w:eastAsia="en-GB"/>
              </w:rPr>
              <w:t>Social, emotional and mental health issues are prevalent in a large proportion of disadvantaged pupils</w:t>
            </w:r>
          </w:p>
        </w:tc>
      </w:tr>
      <w:tr w:rsidR="00475010" w:rsidRPr="000243B6" w:rsidTr="002C3D4C">
        <w:trPr>
          <w:trHeight w:val="70"/>
        </w:trPr>
        <w:tc>
          <w:tcPr>
            <w:tcW w:w="862" w:type="dxa"/>
            <w:shd w:val="clear" w:color="auto" w:fill="auto"/>
            <w:tcMar>
              <w:top w:w="57" w:type="dxa"/>
              <w:bottom w:w="57" w:type="dxa"/>
            </w:tcMar>
          </w:tcPr>
          <w:p w:rsidR="00475010" w:rsidRPr="000243B6" w:rsidRDefault="00475010" w:rsidP="008947CB">
            <w:pPr>
              <w:tabs>
                <w:tab w:val="left" w:pos="60"/>
                <w:tab w:val="left" w:pos="426"/>
              </w:tabs>
              <w:spacing w:after="0" w:line="240" w:lineRule="auto"/>
              <w:ind w:left="426" w:hanging="284"/>
              <w:rPr>
                <w:rFonts w:ascii="Lato" w:eastAsia="Times New Roman" w:hAnsi="Lato" w:cs="Lato"/>
                <w:b/>
                <w:color w:val="0D0D0D"/>
                <w:szCs w:val="24"/>
                <w:lang w:eastAsia="en-GB"/>
              </w:rPr>
            </w:pPr>
            <w:r w:rsidRPr="000243B6">
              <w:rPr>
                <w:rFonts w:ascii="Lato" w:eastAsia="Times New Roman" w:hAnsi="Lato" w:cs="Lato"/>
                <w:b/>
                <w:color w:val="0D0D0D"/>
                <w:szCs w:val="24"/>
                <w:lang w:eastAsia="en-GB"/>
              </w:rPr>
              <w:lastRenderedPageBreak/>
              <w:t>F.</w:t>
            </w:r>
          </w:p>
        </w:tc>
        <w:tc>
          <w:tcPr>
            <w:tcW w:w="14726" w:type="dxa"/>
            <w:gridSpan w:val="2"/>
            <w:shd w:val="clear" w:color="auto" w:fill="auto"/>
          </w:tcPr>
          <w:p w:rsidR="00475010" w:rsidRPr="000243B6" w:rsidRDefault="00342744" w:rsidP="008947CB">
            <w:pPr>
              <w:spacing w:after="0" w:line="240" w:lineRule="auto"/>
              <w:rPr>
                <w:rFonts w:ascii="Lato" w:eastAsia="Times New Roman" w:hAnsi="Lato" w:cs="Lato"/>
                <w:color w:val="0D0D0D"/>
                <w:szCs w:val="24"/>
                <w:lang w:eastAsia="en-GB"/>
              </w:rPr>
            </w:pPr>
            <w:r w:rsidRPr="000243B6">
              <w:rPr>
                <w:rFonts w:ascii="Lato" w:hAnsi="Lato" w:cs="Lato"/>
              </w:rPr>
              <w:t>Attendance of disadvantaged students improves.</w:t>
            </w:r>
          </w:p>
        </w:tc>
      </w:tr>
      <w:tr w:rsidR="008A3D8D" w:rsidRPr="000243B6" w:rsidTr="002C3D4C">
        <w:trPr>
          <w:trHeight w:val="70"/>
        </w:trPr>
        <w:tc>
          <w:tcPr>
            <w:tcW w:w="862" w:type="dxa"/>
            <w:shd w:val="clear" w:color="auto" w:fill="auto"/>
            <w:tcMar>
              <w:top w:w="57" w:type="dxa"/>
              <w:bottom w:w="57" w:type="dxa"/>
            </w:tcMar>
          </w:tcPr>
          <w:p w:rsidR="008A3D8D" w:rsidRPr="000243B6" w:rsidRDefault="008A3D8D" w:rsidP="008947CB">
            <w:pPr>
              <w:tabs>
                <w:tab w:val="left" w:pos="60"/>
                <w:tab w:val="left" w:pos="426"/>
              </w:tabs>
              <w:spacing w:after="0" w:line="240" w:lineRule="auto"/>
              <w:ind w:left="426" w:hanging="284"/>
              <w:rPr>
                <w:rFonts w:ascii="Lato" w:eastAsia="Times New Roman" w:hAnsi="Lato" w:cs="Lato"/>
                <w:b/>
                <w:color w:val="0D0D0D"/>
                <w:szCs w:val="24"/>
                <w:lang w:eastAsia="en-GB"/>
              </w:rPr>
            </w:pPr>
            <w:r w:rsidRPr="000243B6">
              <w:rPr>
                <w:rFonts w:ascii="Lato" w:eastAsia="Times New Roman" w:hAnsi="Lato" w:cs="Lato"/>
                <w:b/>
                <w:color w:val="0D0D0D"/>
                <w:szCs w:val="24"/>
                <w:lang w:eastAsia="en-GB"/>
              </w:rPr>
              <w:t>G.</w:t>
            </w:r>
          </w:p>
        </w:tc>
        <w:tc>
          <w:tcPr>
            <w:tcW w:w="14726" w:type="dxa"/>
            <w:gridSpan w:val="2"/>
            <w:shd w:val="clear" w:color="auto" w:fill="auto"/>
          </w:tcPr>
          <w:p w:rsidR="008A3D8D" w:rsidRPr="000243B6" w:rsidRDefault="008A3D8D" w:rsidP="008947CB">
            <w:pPr>
              <w:spacing w:after="0" w:line="240" w:lineRule="auto"/>
              <w:rPr>
                <w:rFonts w:ascii="Lato" w:hAnsi="Lato" w:cs="Lato"/>
              </w:rPr>
            </w:pPr>
            <w:r w:rsidRPr="000243B6">
              <w:rPr>
                <w:rFonts w:ascii="Lato" w:hAnsi="Lato" w:cs="Lato"/>
              </w:rPr>
              <w:t>Parent engagement is low and for some there are significant family issues.</w:t>
            </w:r>
          </w:p>
        </w:tc>
      </w:tr>
    </w:tbl>
    <w:p w:rsidR="00A933ED" w:rsidRPr="000243B6" w:rsidRDefault="00A933ED">
      <w:pPr>
        <w:rPr>
          <w:rFonts w:ascii="Lato" w:hAnsi="Lato" w:cs="Lato"/>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33"/>
        <w:gridCol w:w="4838"/>
      </w:tblGrid>
      <w:tr w:rsidR="000F4473" w:rsidRPr="000243B6" w:rsidTr="002C3D4C">
        <w:tc>
          <w:tcPr>
            <w:tcW w:w="10750" w:type="dxa"/>
            <w:gridSpan w:val="2"/>
            <w:shd w:val="clear" w:color="auto" w:fill="A29062"/>
            <w:tcMar>
              <w:top w:w="57" w:type="dxa"/>
              <w:bottom w:w="57" w:type="dxa"/>
            </w:tcMar>
          </w:tcPr>
          <w:p w:rsidR="000F4473" w:rsidRPr="000243B6" w:rsidRDefault="002C3D4C" w:rsidP="002019FC">
            <w:pPr>
              <w:numPr>
                <w:ilvl w:val="0"/>
                <w:numId w:val="2"/>
              </w:numPr>
              <w:spacing w:after="0" w:line="240" w:lineRule="auto"/>
              <w:ind w:left="426" w:hanging="284"/>
              <w:rPr>
                <w:rFonts w:ascii="Lato" w:eastAsia="Times New Roman" w:hAnsi="Lato" w:cs="Lato"/>
                <w:b/>
                <w:color w:val="FFFFFF" w:themeColor="background1"/>
                <w:sz w:val="24"/>
                <w:szCs w:val="24"/>
                <w:lang w:eastAsia="en-GB"/>
              </w:rPr>
            </w:pPr>
            <w:r w:rsidRPr="000243B6">
              <w:rPr>
                <w:rFonts w:ascii="Lato" w:hAnsi="Lato" w:cs="Lato"/>
              </w:rPr>
              <w:br w:type="page"/>
            </w:r>
            <w:r w:rsidR="000F4473" w:rsidRPr="000243B6">
              <w:rPr>
                <w:rFonts w:ascii="Lato" w:eastAsia="Times New Roman" w:hAnsi="Lato" w:cs="Lato"/>
                <w:b/>
                <w:color w:val="FFFFFF" w:themeColor="background1"/>
                <w:sz w:val="24"/>
                <w:szCs w:val="24"/>
                <w:lang w:eastAsia="en-GB"/>
              </w:rPr>
              <w:t xml:space="preserve">Intended outcomes </w:t>
            </w:r>
            <w:r w:rsidR="000F4473" w:rsidRPr="000243B6">
              <w:rPr>
                <w:rFonts w:ascii="Lato" w:eastAsia="Times New Roman" w:hAnsi="Lato" w:cs="Lato"/>
                <w:i/>
                <w:color w:val="FFFFFF" w:themeColor="background1"/>
                <w:sz w:val="24"/>
                <w:szCs w:val="24"/>
                <w:lang w:eastAsia="en-GB"/>
              </w:rPr>
              <w:t>(specific outcomes and how they will be measured)</w:t>
            </w:r>
          </w:p>
        </w:tc>
        <w:tc>
          <w:tcPr>
            <w:tcW w:w="4838" w:type="dxa"/>
            <w:shd w:val="clear" w:color="auto" w:fill="A29062"/>
          </w:tcPr>
          <w:p w:rsidR="000F4473" w:rsidRPr="000243B6" w:rsidRDefault="000F4473" w:rsidP="002019FC">
            <w:pPr>
              <w:spacing w:after="0" w:line="240" w:lineRule="auto"/>
              <w:rPr>
                <w:rFonts w:ascii="Lato" w:eastAsia="Times New Roman" w:hAnsi="Lato" w:cs="Lato"/>
                <w:b/>
                <w:color w:val="FFFFFF" w:themeColor="background1"/>
                <w:sz w:val="24"/>
                <w:szCs w:val="24"/>
                <w:lang w:eastAsia="en-GB"/>
              </w:rPr>
            </w:pPr>
            <w:r w:rsidRPr="000243B6">
              <w:rPr>
                <w:rFonts w:ascii="Lato" w:eastAsia="Times New Roman" w:hAnsi="Lato" w:cs="Lato"/>
                <w:color w:val="FFFFFF" w:themeColor="background1"/>
                <w:sz w:val="24"/>
                <w:szCs w:val="24"/>
                <w:lang w:eastAsia="en-GB"/>
              </w:rPr>
              <w:t>Success criteria</w:t>
            </w:r>
          </w:p>
        </w:tc>
      </w:tr>
      <w:tr w:rsidR="000F4473" w:rsidRPr="000243B6" w:rsidTr="002C3D4C">
        <w:trPr>
          <w:trHeight w:val="299"/>
        </w:trPr>
        <w:tc>
          <w:tcPr>
            <w:tcW w:w="817" w:type="dxa"/>
            <w:shd w:val="clear" w:color="auto" w:fill="auto"/>
            <w:tcMar>
              <w:top w:w="57" w:type="dxa"/>
              <w:bottom w:w="57" w:type="dxa"/>
            </w:tcMar>
          </w:tcPr>
          <w:p w:rsidR="000F4473" w:rsidRPr="000243B6" w:rsidRDefault="000F4473" w:rsidP="000F4473">
            <w:pPr>
              <w:numPr>
                <w:ilvl w:val="0"/>
                <w:numId w:val="4"/>
              </w:numPr>
              <w:tabs>
                <w:tab w:val="left" w:pos="142"/>
              </w:tabs>
              <w:spacing w:after="0" w:line="240" w:lineRule="auto"/>
              <w:ind w:left="426"/>
              <w:jc w:val="both"/>
              <w:rPr>
                <w:rFonts w:ascii="Lato" w:eastAsia="Times New Roman" w:hAnsi="Lato" w:cs="Lato"/>
                <w:b/>
                <w:color w:val="0D0D0D"/>
                <w:sz w:val="24"/>
                <w:szCs w:val="24"/>
                <w:lang w:eastAsia="en-GB"/>
              </w:rPr>
            </w:pPr>
          </w:p>
        </w:tc>
        <w:tc>
          <w:tcPr>
            <w:tcW w:w="9933" w:type="dxa"/>
            <w:shd w:val="clear" w:color="auto" w:fill="auto"/>
            <w:tcMar>
              <w:top w:w="57" w:type="dxa"/>
              <w:bottom w:w="57" w:type="dxa"/>
            </w:tcMar>
          </w:tcPr>
          <w:p w:rsidR="000F4473" w:rsidRPr="000243B6" w:rsidRDefault="00652398" w:rsidP="005D7F62">
            <w:pPr>
              <w:spacing w:after="0" w:line="240" w:lineRule="auto"/>
              <w:rPr>
                <w:rFonts w:ascii="Lato" w:eastAsia="Times New Roman" w:hAnsi="Lato" w:cs="Lato"/>
                <w:color w:val="0D0D0D"/>
                <w:lang w:eastAsia="en-GB"/>
              </w:rPr>
            </w:pPr>
            <w:r w:rsidRPr="000243B6">
              <w:rPr>
                <w:rFonts w:ascii="Lato" w:hAnsi="Lato" w:cs="Lato"/>
              </w:rPr>
              <w:t xml:space="preserve">Reduced P8 gap between PPG students and all students (school and national) </w:t>
            </w:r>
          </w:p>
        </w:tc>
        <w:tc>
          <w:tcPr>
            <w:tcW w:w="4838" w:type="dxa"/>
            <w:shd w:val="clear" w:color="auto" w:fill="auto"/>
          </w:tcPr>
          <w:p w:rsidR="000F4473" w:rsidRPr="000243B6" w:rsidRDefault="005D7F62" w:rsidP="00451C3D">
            <w:pPr>
              <w:spacing w:after="0" w:line="240" w:lineRule="auto"/>
              <w:rPr>
                <w:rFonts w:ascii="Lato" w:eastAsia="Times New Roman" w:hAnsi="Lato" w:cs="Lato"/>
                <w:color w:val="0D0D0D"/>
                <w:lang w:eastAsia="en-GB"/>
              </w:rPr>
            </w:pPr>
            <w:r w:rsidRPr="000243B6">
              <w:rPr>
                <w:rFonts w:ascii="Lato" w:hAnsi="Lato" w:cs="Lato"/>
              </w:rPr>
              <w:t>Gap is in line with national figures.</w:t>
            </w:r>
          </w:p>
        </w:tc>
      </w:tr>
      <w:tr w:rsidR="000F4473" w:rsidRPr="000243B6" w:rsidTr="002C3D4C">
        <w:tc>
          <w:tcPr>
            <w:tcW w:w="817" w:type="dxa"/>
            <w:shd w:val="clear" w:color="auto" w:fill="auto"/>
            <w:tcMar>
              <w:top w:w="57" w:type="dxa"/>
              <w:bottom w:w="57" w:type="dxa"/>
            </w:tcMar>
          </w:tcPr>
          <w:p w:rsidR="000F4473" w:rsidRPr="000243B6" w:rsidRDefault="000F4473" w:rsidP="000F4473">
            <w:pPr>
              <w:numPr>
                <w:ilvl w:val="0"/>
                <w:numId w:val="4"/>
              </w:numPr>
              <w:tabs>
                <w:tab w:val="left" w:pos="142"/>
              </w:tabs>
              <w:spacing w:after="0" w:line="240" w:lineRule="auto"/>
              <w:ind w:left="426"/>
              <w:jc w:val="both"/>
              <w:rPr>
                <w:rFonts w:ascii="Lato" w:eastAsia="Times New Roman" w:hAnsi="Lato" w:cs="Lato"/>
                <w:b/>
                <w:color w:val="0D0D0D"/>
                <w:sz w:val="24"/>
                <w:szCs w:val="24"/>
                <w:lang w:eastAsia="en-GB"/>
              </w:rPr>
            </w:pPr>
          </w:p>
        </w:tc>
        <w:tc>
          <w:tcPr>
            <w:tcW w:w="9933" w:type="dxa"/>
            <w:shd w:val="clear" w:color="auto" w:fill="auto"/>
            <w:tcMar>
              <w:top w:w="57" w:type="dxa"/>
              <w:bottom w:w="57" w:type="dxa"/>
            </w:tcMar>
          </w:tcPr>
          <w:p w:rsidR="000F4473" w:rsidRPr="000243B6" w:rsidRDefault="00652398" w:rsidP="00451C3D">
            <w:pPr>
              <w:spacing w:after="0" w:line="240" w:lineRule="auto"/>
              <w:rPr>
                <w:rFonts w:ascii="Lato" w:eastAsia="Times New Roman" w:hAnsi="Lato" w:cs="Lato"/>
                <w:color w:val="0D0D0D"/>
                <w:lang w:eastAsia="en-GB"/>
              </w:rPr>
            </w:pPr>
            <w:r w:rsidRPr="000243B6">
              <w:rPr>
                <w:rFonts w:ascii="Lato" w:hAnsi="Lato" w:cs="Lato"/>
              </w:rPr>
              <w:t>Narrow the achievement gap at KS4 between PPG students and all students so that it is more in line with KS3 figures.</w:t>
            </w:r>
          </w:p>
        </w:tc>
        <w:tc>
          <w:tcPr>
            <w:tcW w:w="4838" w:type="dxa"/>
            <w:shd w:val="clear" w:color="auto" w:fill="auto"/>
          </w:tcPr>
          <w:p w:rsidR="000F4473" w:rsidRPr="000243B6" w:rsidRDefault="00652398" w:rsidP="00451C3D">
            <w:pPr>
              <w:spacing w:after="0" w:line="240" w:lineRule="auto"/>
              <w:rPr>
                <w:rFonts w:ascii="Lato" w:eastAsia="Times New Roman" w:hAnsi="Lato" w:cs="Lato"/>
                <w:color w:val="0D0D0D"/>
                <w:lang w:eastAsia="en-GB"/>
              </w:rPr>
            </w:pPr>
            <w:r w:rsidRPr="000243B6">
              <w:rPr>
                <w:rFonts w:ascii="Lato" w:hAnsi="Lato" w:cs="Lato"/>
              </w:rPr>
              <w:t>Gap is narrower in year 10 and year 11.</w:t>
            </w:r>
          </w:p>
        </w:tc>
      </w:tr>
      <w:tr w:rsidR="000F4473" w:rsidRPr="000243B6" w:rsidTr="002C3D4C">
        <w:tc>
          <w:tcPr>
            <w:tcW w:w="817" w:type="dxa"/>
            <w:shd w:val="clear" w:color="auto" w:fill="auto"/>
            <w:tcMar>
              <w:top w:w="57" w:type="dxa"/>
              <w:bottom w:w="57" w:type="dxa"/>
            </w:tcMar>
          </w:tcPr>
          <w:p w:rsidR="000F4473" w:rsidRPr="000243B6" w:rsidRDefault="000F4473" w:rsidP="000F4473">
            <w:pPr>
              <w:numPr>
                <w:ilvl w:val="0"/>
                <w:numId w:val="4"/>
              </w:numPr>
              <w:tabs>
                <w:tab w:val="left" w:pos="142"/>
              </w:tabs>
              <w:spacing w:after="0" w:line="240" w:lineRule="auto"/>
              <w:ind w:left="426"/>
              <w:jc w:val="both"/>
              <w:rPr>
                <w:rFonts w:ascii="Lato" w:eastAsia="Times New Roman" w:hAnsi="Lato" w:cs="Lato"/>
                <w:b/>
                <w:color w:val="0D0D0D"/>
                <w:sz w:val="24"/>
                <w:szCs w:val="24"/>
                <w:lang w:eastAsia="en-GB"/>
              </w:rPr>
            </w:pPr>
          </w:p>
        </w:tc>
        <w:tc>
          <w:tcPr>
            <w:tcW w:w="9933" w:type="dxa"/>
            <w:shd w:val="clear" w:color="auto" w:fill="auto"/>
            <w:tcMar>
              <w:top w:w="57" w:type="dxa"/>
              <w:bottom w:w="57" w:type="dxa"/>
            </w:tcMar>
          </w:tcPr>
          <w:p w:rsidR="00652398" w:rsidRPr="000243B6" w:rsidRDefault="00652398" w:rsidP="00652398">
            <w:pPr>
              <w:spacing w:after="0" w:line="240"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Enhance literacy skills of PP students to support access to the wider curriculum and progression routes </w:t>
            </w:r>
          </w:p>
          <w:p w:rsidR="000F4473" w:rsidRPr="000243B6" w:rsidRDefault="000F4473" w:rsidP="00652398">
            <w:pPr>
              <w:spacing w:after="0" w:line="240" w:lineRule="auto"/>
              <w:rPr>
                <w:rFonts w:ascii="Lato" w:eastAsia="Times New Roman" w:hAnsi="Lato" w:cs="Lato"/>
                <w:color w:val="0D0D0D"/>
                <w:lang w:eastAsia="en-GB"/>
              </w:rPr>
            </w:pPr>
          </w:p>
        </w:tc>
        <w:tc>
          <w:tcPr>
            <w:tcW w:w="4838" w:type="dxa"/>
            <w:shd w:val="clear" w:color="auto" w:fill="auto"/>
          </w:tcPr>
          <w:p w:rsidR="000F4473" w:rsidRPr="000243B6" w:rsidRDefault="00652398" w:rsidP="00652398">
            <w:pPr>
              <w:spacing w:after="0" w:line="240" w:lineRule="auto"/>
              <w:rPr>
                <w:rFonts w:ascii="Lato" w:eastAsia="Times New Roman" w:hAnsi="Lato" w:cs="Lato"/>
                <w:color w:val="0D0D0D"/>
                <w:lang w:eastAsia="en-GB"/>
              </w:rPr>
            </w:pPr>
            <w:r w:rsidRPr="000243B6">
              <w:rPr>
                <w:rFonts w:ascii="Lato" w:eastAsia="Times New Roman" w:hAnsi="Lato" w:cs="Lato"/>
                <w:color w:val="0D0D0D"/>
                <w:lang w:eastAsia="en-GB"/>
              </w:rPr>
              <w:t>Disadvantaged pupils to make at least expected progress in English. Reading ages to increase at the expected levels with closing gaps. Eviden</w:t>
            </w:r>
            <w:r w:rsidRPr="000243B6">
              <w:rPr>
                <w:rFonts w:ascii="Lato" w:eastAsia="Times New Roman" w:hAnsi="Lato" w:cs="Lato"/>
                <w:color w:val="0D0D0D"/>
                <w:lang w:eastAsia="en-GB"/>
              </w:rPr>
              <w:t xml:space="preserve">ced from Accelerated Reader. </w:t>
            </w:r>
            <w:r w:rsidRPr="000243B6">
              <w:rPr>
                <w:rFonts w:ascii="Lato" w:eastAsia="Times New Roman" w:hAnsi="Lato" w:cs="Lato"/>
                <w:color w:val="0D0D0D"/>
                <w:lang w:eastAsia="en-GB"/>
              </w:rPr>
              <w:t>Accelerated Reader fully embedded throughout KS3 with targeted support groups. Enhanced use of the library and homework clubs.</w:t>
            </w:r>
          </w:p>
        </w:tc>
      </w:tr>
      <w:tr w:rsidR="00A933ED" w:rsidRPr="000243B6" w:rsidTr="002C3D4C">
        <w:tc>
          <w:tcPr>
            <w:tcW w:w="817" w:type="dxa"/>
            <w:shd w:val="clear" w:color="auto" w:fill="auto"/>
            <w:tcMar>
              <w:top w:w="57" w:type="dxa"/>
              <w:bottom w:w="57" w:type="dxa"/>
            </w:tcMar>
          </w:tcPr>
          <w:p w:rsidR="00A933ED" w:rsidRPr="000243B6" w:rsidRDefault="00A933ED" w:rsidP="00A933ED">
            <w:pPr>
              <w:numPr>
                <w:ilvl w:val="0"/>
                <w:numId w:val="4"/>
              </w:numPr>
              <w:tabs>
                <w:tab w:val="left" w:pos="142"/>
              </w:tabs>
              <w:spacing w:after="0" w:line="240" w:lineRule="auto"/>
              <w:ind w:left="426"/>
              <w:jc w:val="both"/>
              <w:rPr>
                <w:rFonts w:ascii="Lato" w:eastAsia="Times New Roman" w:hAnsi="Lato" w:cs="Lato"/>
                <w:b/>
                <w:color w:val="0D0D0D"/>
                <w:sz w:val="24"/>
                <w:szCs w:val="24"/>
                <w:lang w:eastAsia="en-GB"/>
              </w:rPr>
            </w:pPr>
          </w:p>
        </w:tc>
        <w:tc>
          <w:tcPr>
            <w:tcW w:w="9933" w:type="dxa"/>
            <w:shd w:val="clear" w:color="auto" w:fill="auto"/>
            <w:tcMar>
              <w:top w:w="57" w:type="dxa"/>
              <w:bottom w:w="57" w:type="dxa"/>
            </w:tcMar>
          </w:tcPr>
          <w:p w:rsidR="00A933ED" w:rsidRPr="000243B6" w:rsidRDefault="00A933ED" w:rsidP="00A933ED">
            <w:pPr>
              <w:rPr>
                <w:rFonts w:ascii="Lato" w:hAnsi="Lato" w:cs="Lato"/>
              </w:rPr>
            </w:pPr>
            <w:r w:rsidRPr="000243B6">
              <w:rPr>
                <w:rFonts w:ascii="Lato" w:hAnsi="Lato" w:cs="Lato"/>
              </w:rPr>
              <w:t>Increased aspiration leading to greater engagement in independent learning.</w:t>
            </w:r>
          </w:p>
        </w:tc>
        <w:tc>
          <w:tcPr>
            <w:tcW w:w="4838" w:type="dxa"/>
            <w:shd w:val="clear" w:color="auto" w:fill="auto"/>
          </w:tcPr>
          <w:p w:rsidR="00A933ED" w:rsidRPr="000243B6" w:rsidRDefault="00A933ED" w:rsidP="00A933ED">
            <w:pPr>
              <w:rPr>
                <w:rFonts w:ascii="Lato" w:hAnsi="Lato" w:cs="Lato"/>
              </w:rPr>
            </w:pPr>
            <w:r w:rsidRPr="000243B6">
              <w:rPr>
                <w:rFonts w:ascii="Lato" w:hAnsi="Lato" w:cs="Lato"/>
              </w:rPr>
              <w:t xml:space="preserve">Home learning completion rates improve for PPG students in all year groups. </w:t>
            </w:r>
          </w:p>
        </w:tc>
      </w:tr>
      <w:tr w:rsidR="00652398" w:rsidRPr="000243B6" w:rsidTr="002C3D4C">
        <w:tc>
          <w:tcPr>
            <w:tcW w:w="817" w:type="dxa"/>
            <w:shd w:val="clear" w:color="auto" w:fill="auto"/>
            <w:tcMar>
              <w:top w:w="57" w:type="dxa"/>
              <w:bottom w:w="57" w:type="dxa"/>
            </w:tcMar>
          </w:tcPr>
          <w:p w:rsidR="00652398" w:rsidRPr="000243B6" w:rsidRDefault="00652398" w:rsidP="00652398">
            <w:pPr>
              <w:numPr>
                <w:ilvl w:val="0"/>
                <w:numId w:val="4"/>
              </w:numPr>
              <w:tabs>
                <w:tab w:val="left" w:pos="142"/>
              </w:tabs>
              <w:spacing w:after="0" w:line="240" w:lineRule="auto"/>
              <w:ind w:left="426"/>
              <w:jc w:val="both"/>
              <w:rPr>
                <w:rFonts w:ascii="Lato" w:eastAsia="Times New Roman" w:hAnsi="Lato" w:cs="Lato"/>
                <w:b/>
                <w:color w:val="0D0D0D"/>
                <w:sz w:val="24"/>
                <w:szCs w:val="24"/>
                <w:lang w:eastAsia="en-GB"/>
              </w:rPr>
            </w:pPr>
          </w:p>
        </w:tc>
        <w:tc>
          <w:tcPr>
            <w:tcW w:w="9933" w:type="dxa"/>
            <w:shd w:val="clear" w:color="auto" w:fill="auto"/>
            <w:tcMar>
              <w:top w:w="57" w:type="dxa"/>
              <w:bottom w:w="57" w:type="dxa"/>
            </w:tcMar>
          </w:tcPr>
          <w:p w:rsidR="00652398" w:rsidRPr="000243B6" w:rsidRDefault="00652398" w:rsidP="00652398">
            <w:pPr>
              <w:rPr>
                <w:rFonts w:ascii="Lato" w:hAnsi="Lato" w:cs="Lato"/>
              </w:rPr>
            </w:pPr>
            <w:r w:rsidRPr="000243B6">
              <w:rPr>
                <w:rFonts w:ascii="Lato" w:hAnsi="Lato" w:cs="Lato"/>
              </w:rPr>
              <w:t xml:space="preserve">Social, emotional and mental health issues are prevalent in a large proportion of disadvantaged pupils </w:t>
            </w:r>
          </w:p>
        </w:tc>
        <w:tc>
          <w:tcPr>
            <w:tcW w:w="4838" w:type="dxa"/>
            <w:shd w:val="clear" w:color="auto" w:fill="auto"/>
          </w:tcPr>
          <w:p w:rsidR="00652398" w:rsidRPr="000243B6" w:rsidRDefault="00652398" w:rsidP="00652398">
            <w:pPr>
              <w:rPr>
                <w:rFonts w:ascii="Lato" w:hAnsi="Lato" w:cs="Lato"/>
              </w:rPr>
            </w:pPr>
            <w:r w:rsidRPr="000243B6">
              <w:rPr>
                <w:rFonts w:ascii="Lato" w:hAnsi="Lato" w:cs="Lato"/>
              </w:rPr>
              <w:t xml:space="preserve">Social, emotional and mental health issues are prevalent in a large proportion of disadvantaged pupils </w:t>
            </w:r>
          </w:p>
        </w:tc>
      </w:tr>
      <w:tr w:rsidR="00342744" w:rsidRPr="000243B6" w:rsidTr="002C3D4C">
        <w:tc>
          <w:tcPr>
            <w:tcW w:w="817" w:type="dxa"/>
            <w:shd w:val="clear" w:color="auto" w:fill="auto"/>
            <w:tcMar>
              <w:top w:w="57" w:type="dxa"/>
              <w:bottom w:w="57" w:type="dxa"/>
            </w:tcMar>
          </w:tcPr>
          <w:p w:rsidR="00342744" w:rsidRPr="000243B6" w:rsidRDefault="00342744" w:rsidP="00342744">
            <w:pPr>
              <w:numPr>
                <w:ilvl w:val="0"/>
                <w:numId w:val="4"/>
              </w:numPr>
              <w:tabs>
                <w:tab w:val="left" w:pos="142"/>
              </w:tabs>
              <w:spacing w:after="0" w:line="240" w:lineRule="auto"/>
              <w:ind w:left="426"/>
              <w:jc w:val="both"/>
              <w:rPr>
                <w:rFonts w:ascii="Lato" w:eastAsia="Times New Roman" w:hAnsi="Lato" w:cs="Lato"/>
                <w:b/>
                <w:color w:val="0D0D0D"/>
                <w:sz w:val="24"/>
                <w:szCs w:val="24"/>
                <w:lang w:eastAsia="en-GB"/>
              </w:rPr>
            </w:pPr>
          </w:p>
        </w:tc>
        <w:tc>
          <w:tcPr>
            <w:tcW w:w="9933" w:type="dxa"/>
            <w:shd w:val="clear" w:color="auto" w:fill="auto"/>
            <w:tcMar>
              <w:top w:w="57" w:type="dxa"/>
              <w:bottom w:w="57" w:type="dxa"/>
            </w:tcMar>
          </w:tcPr>
          <w:p w:rsidR="00342744" w:rsidRPr="000243B6" w:rsidRDefault="00342744" w:rsidP="00342744">
            <w:pPr>
              <w:spacing w:after="0" w:line="240" w:lineRule="auto"/>
              <w:rPr>
                <w:rFonts w:ascii="Lato" w:hAnsi="Lato" w:cs="Lato"/>
              </w:rPr>
            </w:pPr>
            <w:r w:rsidRPr="000243B6">
              <w:rPr>
                <w:rFonts w:ascii="Lato" w:hAnsi="Lato" w:cs="Lato"/>
              </w:rPr>
              <w:t>Attendance of disadvantaged students improves.</w:t>
            </w:r>
          </w:p>
        </w:tc>
        <w:tc>
          <w:tcPr>
            <w:tcW w:w="4838" w:type="dxa"/>
            <w:shd w:val="clear" w:color="auto" w:fill="auto"/>
          </w:tcPr>
          <w:p w:rsidR="00342744" w:rsidRPr="000243B6" w:rsidRDefault="00342744" w:rsidP="00342744">
            <w:pPr>
              <w:spacing w:after="0" w:line="240" w:lineRule="auto"/>
              <w:rPr>
                <w:rFonts w:ascii="Lato" w:hAnsi="Lato" w:cs="Lato"/>
              </w:rPr>
            </w:pPr>
            <w:r w:rsidRPr="000243B6">
              <w:rPr>
                <w:rFonts w:ascii="Lato" w:hAnsi="Lato" w:cs="Lato"/>
              </w:rPr>
              <w:t>Attendance improves in line with national averages and gap between disadvantaged and non-disadvantaged closes</w:t>
            </w:r>
          </w:p>
        </w:tc>
      </w:tr>
      <w:tr w:rsidR="006F3705" w:rsidRPr="000243B6" w:rsidTr="002C3D4C">
        <w:tc>
          <w:tcPr>
            <w:tcW w:w="817" w:type="dxa"/>
            <w:shd w:val="clear" w:color="auto" w:fill="auto"/>
            <w:tcMar>
              <w:top w:w="57" w:type="dxa"/>
              <w:bottom w:w="57" w:type="dxa"/>
            </w:tcMar>
          </w:tcPr>
          <w:p w:rsidR="006F3705" w:rsidRPr="000243B6" w:rsidRDefault="006F3705" w:rsidP="00342744">
            <w:pPr>
              <w:numPr>
                <w:ilvl w:val="0"/>
                <w:numId w:val="4"/>
              </w:numPr>
              <w:tabs>
                <w:tab w:val="left" w:pos="142"/>
              </w:tabs>
              <w:spacing w:after="0" w:line="240" w:lineRule="auto"/>
              <w:ind w:left="426"/>
              <w:jc w:val="both"/>
              <w:rPr>
                <w:rFonts w:ascii="Lato" w:eastAsia="Times New Roman" w:hAnsi="Lato" w:cs="Lato"/>
                <w:b/>
                <w:color w:val="0D0D0D"/>
                <w:sz w:val="24"/>
                <w:szCs w:val="24"/>
                <w:lang w:eastAsia="en-GB"/>
              </w:rPr>
            </w:pPr>
          </w:p>
        </w:tc>
        <w:tc>
          <w:tcPr>
            <w:tcW w:w="9933" w:type="dxa"/>
            <w:shd w:val="clear" w:color="auto" w:fill="auto"/>
            <w:tcMar>
              <w:top w:w="57" w:type="dxa"/>
              <w:bottom w:w="57" w:type="dxa"/>
            </w:tcMar>
          </w:tcPr>
          <w:p w:rsidR="006F3705" w:rsidRPr="000243B6" w:rsidRDefault="008A3D8D" w:rsidP="00342744">
            <w:pPr>
              <w:spacing w:after="0" w:line="240" w:lineRule="auto"/>
              <w:rPr>
                <w:rFonts w:ascii="Lato" w:hAnsi="Lato" w:cs="Lato"/>
              </w:rPr>
            </w:pPr>
            <w:r w:rsidRPr="000243B6">
              <w:rPr>
                <w:rFonts w:ascii="Lato" w:hAnsi="Lato" w:cs="Lato"/>
              </w:rPr>
              <w:t>Parent engagement is low and for some there are significant family issues.</w:t>
            </w:r>
          </w:p>
        </w:tc>
        <w:tc>
          <w:tcPr>
            <w:tcW w:w="4838" w:type="dxa"/>
            <w:shd w:val="clear" w:color="auto" w:fill="auto"/>
          </w:tcPr>
          <w:p w:rsidR="006F3705" w:rsidRPr="000243B6" w:rsidRDefault="008A3D8D" w:rsidP="00342744">
            <w:pPr>
              <w:spacing w:after="0" w:line="240" w:lineRule="auto"/>
              <w:rPr>
                <w:rFonts w:ascii="Lato" w:hAnsi="Lato" w:cs="Lato"/>
              </w:rPr>
            </w:pPr>
            <w:r w:rsidRPr="000243B6">
              <w:rPr>
                <w:rFonts w:ascii="Lato" w:hAnsi="Lato" w:cs="Lato"/>
              </w:rPr>
              <w:t>Improved levels of parental engagement and stronger PP parent attendance at Progress/engagement events.</w:t>
            </w:r>
          </w:p>
        </w:tc>
      </w:tr>
    </w:tbl>
    <w:p w:rsidR="000F4473" w:rsidRPr="000243B6" w:rsidRDefault="000F4473" w:rsidP="002C3D4C">
      <w:pPr>
        <w:spacing w:after="0" w:line="240" w:lineRule="auto"/>
        <w:rPr>
          <w:rFonts w:ascii="Lato" w:eastAsia="Times New Roman" w:hAnsi="Lato" w:cs="Lato"/>
          <w:color w:val="0D0D0D"/>
          <w:sz w:val="12"/>
          <w:szCs w:val="1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75"/>
        <w:gridCol w:w="2672"/>
        <w:gridCol w:w="1417"/>
        <w:gridCol w:w="1701"/>
        <w:gridCol w:w="5387"/>
        <w:gridCol w:w="1672"/>
      </w:tblGrid>
      <w:tr w:rsidR="000F4473" w:rsidRPr="000243B6" w:rsidTr="00B16175">
        <w:tc>
          <w:tcPr>
            <w:tcW w:w="15559" w:type="dxa"/>
            <w:gridSpan w:val="7"/>
            <w:shd w:val="clear" w:color="auto" w:fill="A29062"/>
            <w:tcMar>
              <w:top w:w="57" w:type="dxa"/>
              <w:bottom w:w="57" w:type="dxa"/>
            </w:tcMar>
          </w:tcPr>
          <w:p w:rsidR="000F4473" w:rsidRPr="000243B6" w:rsidRDefault="000F4473" w:rsidP="002019FC">
            <w:pPr>
              <w:numPr>
                <w:ilvl w:val="0"/>
                <w:numId w:val="2"/>
              </w:numPr>
              <w:spacing w:after="0" w:line="240" w:lineRule="auto"/>
              <w:ind w:left="426" w:hanging="284"/>
              <w:rPr>
                <w:rFonts w:ascii="Lato" w:eastAsia="Times New Roman" w:hAnsi="Lato" w:cs="Lato"/>
                <w:b/>
                <w:color w:val="0D0D0D"/>
                <w:sz w:val="24"/>
                <w:szCs w:val="24"/>
                <w:lang w:eastAsia="en-GB"/>
              </w:rPr>
            </w:pPr>
            <w:r w:rsidRPr="000243B6">
              <w:rPr>
                <w:rFonts w:ascii="Lato" w:eastAsia="Times New Roman" w:hAnsi="Lato" w:cs="Lato"/>
                <w:b/>
                <w:color w:val="FFFFFF" w:themeColor="background1"/>
                <w:sz w:val="24"/>
                <w:szCs w:val="24"/>
                <w:lang w:eastAsia="en-GB"/>
              </w:rPr>
              <w:t xml:space="preserve">Planned expenditure </w:t>
            </w:r>
          </w:p>
        </w:tc>
      </w:tr>
      <w:tr w:rsidR="000F4473" w:rsidRPr="000243B6" w:rsidTr="00451C3D">
        <w:tc>
          <w:tcPr>
            <w:tcW w:w="2710" w:type="dxa"/>
            <w:gridSpan w:val="2"/>
            <w:shd w:val="clear" w:color="auto" w:fill="auto"/>
            <w:tcMar>
              <w:top w:w="57" w:type="dxa"/>
              <w:bottom w:w="57" w:type="dxa"/>
            </w:tcMar>
          </w:tcPr>
          <w:p w:rsidR="000F4473" w:rsidRPr="000243B6" w:rsidRDefault="000F4473" w:rsidP="00342744">
            <w:pPr>
              <w:spacing w:after="0" w:line="240" w:lineRule="auto"/>
              <w:ind w:hanging="357"/>
              <w:jc w:val="center"/>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Academic year</w:t>
            </w:r>
          </w:p>
        </w:tc>
        <w:tc>
          <w:tcPr>
            <w:tcW w:w="12849" w:type="dxa"/>
            <w:gridSpan w:val="5"/>
            <w:shd w:val="clear" w:color="auto" w:fill="auto"/>
          </w:tcPr>
          <w:p w:rsidR="003356F3" w:rsidRPr="000243B6" w:rsidRDefault="003356F3" w:rsidP="003356F3">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September 2019- September 2020</w:t>
            </w:r>
          </w:p>
        </w:tc>
      </w:tr>
      <w:tr w:rsidR="000F4473" w:rsidRPr="000243B6" w:rsidTr="002019FC">
        <w:trPr>
          <w:trHeight w:val="428"/>
        </w:trPr>
        <w:tc>
          <w:tcPr>
            <w:tcW w:w="15559" w:type="dxa"/>
            <w:gridSpan w:val="7"/>
            <w:shd w:val="clear" w:color="auto" w:fill="A29062"/>
            <w:tcMar>
              <w:top w:w="57" w:type="dxa"/>
              <w:bottom w:w="57" w:type="dxa"/>
            </w:tcMar>
          </w:tcPr>
          <w:p w:rsidR="000F4473" w:rsidRPr="000243B6" w:rsidRDefault="000F4473" w:rsidP="002019FC">
            <w:pPr>
              <w:spacing w:after="0" w:line="240" w:lineRule="auto"/>
              <w:ind w:left="142"/>
              <w:rPr>
                <w:rFonts w:ascii="Lato" w:eastAsia="Times New Roman" w:hAnsi="Lato" w:cs="Lato"/>
                <w:color w:val="0D0D0D"/>
                <w:sz w:val="24"/>
                <w:szCs w:val="24"/>
                <w:lang w:eastAsia="en-GB"/>
              </w:rPr>
            </w:pPr>
            <w:r w:rsidRPr="000243B6">
              <w:rPr>
                <w:rFonts w:ascii="Lato" w:eastAsia="Times New Roman" w:hAnsi="Lato" w:cs="Lato"/>
                <w:color w:val="FFFFFF" w:themeColor="background1"/>
                <w:sz w:val="24"/>
                <w:szCs w:val="24"/>
                <w:lang w:eastAsia="en-GB"/>
              </w:rPr>
              <w:lastRenderedPageBreak/>
              <w:t>The three headings enable you to demonstrate how you are using the Pupil Premium to improve classroom pedagogy, provide targeted support and support whole school strategies.</w:t>
            </w:r>
          </w:p>
        </w:tc>
      </w:tr>
      <w:tr w:rsidR="000F4473" w:rsidRPr="000243B6" w:rsidTr="00451C3D">
        <w:tc>
          <w:tcPr>
            <w:tcW w:w="15559" w:type="dxa"/>
            <w:gridSpan w:val="7"/>
            <w:shd w:val="clear" w:color="auto" w:fill="FFFFFF"/>
            <w:tcMar>
              <w:top w:w="57" w:type="dxa"/>
              <w:bottom w:w="57" w:type="dxa"/>
            </w:tcMar>
          </w:tcPr>
          <w:p w:rsidR="000F4473" w:rsidRPr="000243B6" w:rsidRDefault="000F4473" w:rsidP="000F4473">
            <w:pPr>
              <w:numPr>
                <w:ilvl w:val="0"/>
                <w:numId w:val="5"/>
              </w:numPr>
              <w:spacing w:after="0" w:line="240" w:lineRule="auto"/>
              <w:ind w:left="426" w:hanging="142"/>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Quality of teaching for all</w:t>
            </w:r>
          </w:p>
        </w:tc>
      </w:tr>
      <w:tr w:rsidR="000F4473" w:rsidRPr="000243B6" w:rsidTr="00451C3D">
        <w:trPr>
          <w:trHeight w:val="289"/>
        </w:trPr>
        <w:tc>
          <w:tcPr>
            <w:tcW w:w="2235"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Approach to address barrier to learning</w:t>
            </w:r>
          </w:p>
        </w:tc>
        <w:tc>
          <w:tcPr>
            <w:tcW w:w="3147" w:type="dxa"/>
            <w:gridSpan w:val="2"/>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 xml:space="preserve"> Action</w:t>
            </w:r>
          </w:p>
        </w:tc>
        <w:tc>
          <w:tcPr>
            <w:tcW w:w="1417"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Barrier</w:t>
            </w:r>
          </w:p>
        </w:tc>
        <w:tc>
          <w:tcPr>
            <w:tcW w:w="1701"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Evidence base</w:t>
            </w:r>
          </w:p>
        </w:tc>
        <w:tc>
          <w:tcPr>
            <w:tcW w:w="5387" w:type="dxa"/>
            <w:shd w:val="clear" w:color="auto" w:fill="auto"/>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 xml:space="preserve">Planned outcome </w:t>
            </w:r>
          </w:p>
        </w:tc>
        <w:tc>
          <w:tcPr>
            <w:tcW w:w="1672" w:type="dxa"/>
            <w:shd w:val="clear" w:color="auto" w:fill="auto"/>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Staff lead</w:t>
            </w:r>
          </w:p>
        </w:tc>
      </w:tr>
      <w:tr w:rsidR="000F4473" w:rsidRPr="000243B6" w:rsidTr="002C3D4C">
        <w:trPr>
          <w:trHeight w:val="405"/>
        </w:trPr>
        <w:tc>
          <w:tcPr>
            <w:tcW w:w="2235" w:type="dxa"/>
            <w:shd w:val="clear" w:color="auto" w:fill="auto"/>
            <w:tcMar>
              <w:top w:w="57" w:type="dxa"/>
              <w:bottom w:w="57" w:type="dxa"/>
            </w:tcMar>
          </w:tcPr>
          <w:p w:rsidR="000F4473" w:rsidRPr="000243B6"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Class Seating Plans</w:t>
            </w:r>
          </w:p>
        </w:tc>
        <w:tc>
          <w:tcPr>
            <w:tcW w:w="3147" w:type="dxa"/>
            <w:gridSpan w:val="2"/>
            <w:shd w:val="clear" w:color="auto" w:fill="auto"/>
            <w:tcMar>
              <w:top w:w="57" w:type="dxa"/>
              <w:bottom w:w="57" w:type="dxa"/>
            </w:tcMar>
          </w:tcPr>
          <w:p w:rsidR="000F4473" w:rsidRPr="00187634" w:rsidRDefault="00187634" w:rsidP="00187634">
            <w:pPr>
              <w:spacing w:after="0"/>
              <w:rPr>
                <w:rFonts w:cs="Arial"/>
                <w:sz w:val="18"/>
                <w:szCs w:val="18"/>
              </w:rPr>
            </w:pPr>
            <w:r w:rsidRPr="00187634">
              <w:rPr>
                <w:rFonts w:ascii="Lato" w:eastAsia="Times New Roman" w:hAnsi="Lato" w:cs="Lato"/>
                <w:color w:val="0D0D0D"/>
                <w:sz w:val="18"/>
                <w:szCs w:val="18"/>
                <w:lang w:eastAsia="en-GB"/>
              </w:rPr>
              <w:t>Staff awareness of all disadvantaged students is not always clear and needs a</w:t>
            </w:r>
            <w:r>
              <w:rPr>
                <w:rFonts w:ascii="Lato" w:eastAsia="Times New Roman" w:hAnsi="Lato" w:cs="Lato"/>
                <w:color w:val="0D0D0D"/>
                <w:sz w:val="18"/>
                <w:szCs w:val="18"/>
                <w:lang w:eastAsia="en-GB"/>
              </w:rPr>
              <w:t>ddressing through creation of an A-List</w:t>
            </w:r>
            <w:r w:rsidRPr="00187634">
              <w:rPr>
                <w:rFonts w:ascii="Lato" w:eastAsia="Times New Roman" w:hAnsi="Lato" w:cs="Lato"/>
                <w:color w:val="0D0D0D"/>
                <w:sz w:val="18"/>
                <w:szCs w:val="18"/>
                <w:lang w:eastAsia="en-GB"/>
              </w:rPr>
              <w:t>, briefings and appraisal.</w:t>
            </w:r>
          </w:p>
        </w:tc>
        <w:tc>
          <w:tcPr>
            <w:tcW w:w="1417" w:type="dxa"/>
            <w:shd w:val="clear" w:color="auto" w:fill="auto"/>
            <w:tcMar>
              <w:top w:w="57" w:type="dxa"/>
              <w:bottom w:w="57" w:type="dxa"/>
            </w:tcMar>
          </w:tcPr>
          <w:p w:rsidR="000F4473" w:rsidRPr="000243B6"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A &amp; B</w:t>
            </w:r>
          </w:p>
        </w:tc>
        <w:tc>
          <w:tcPr>
            <w:tcW w:w="1701" w:type="dxa"/>
            <w:shd w:val="clear" w:color="auto" w:fill="auto"/>
            <w:tcMar>
              <w:top w:w="57" w:type="dxa"/>
              <w:bottom w:w="57" w:type="dxa"/>
            </w:tcMar>
          </w:tcPr>
          <w:p w:rsidR="00187634" w:rsidRDefault="00187634" w:rsidP="00187634">
            <w:pPr>
              <w:spacing w:after="0"/>
              <w:rPr>
                <w:rFonts w:cs="Arial"/>
                <w:sz w:val="18"/>
                <w:szCs w:val="18"/>
              </w:rPr>
            </w:pPr>
            <w:r w:rsidRPr="0054141A">
              <w:rPr>
                <w:rFonts w:cs="Arial"/>
                <w:sz w:val="18"/>
                <w:szCs w:val="18"/>
              </w:rPr>
              <w:t>Termly formal QA process.</w:t>
            </w:r>
          </w:p>
          <w:p w:rsidR="000F4473" w:rsidRPr="000243B6" w:rsidRDefault="000F4473" w:rsidP="007A38A8">
            <w:pPr>
              <w:spacing w:after="0" w:line="240" w:lineRule="auto"/>
              <w:rPr>
                <w:rFonts w:ascii="Lato" w:eastAsia="Times New Roman" w:hAnsi="Lato" w:cs="Lato"/>
                <w:color w:val="0D0D0D"/>
                <w:sz w:val="18"/>
                <w:szCs w:val="18"/>
                <w:lang w:eastAsia="en-GB"/>
              </w:rPr>
            </w:pPr>
          </w:p>
        </w:tc>
        <w:tc>
          <w:tcPr>
            <w:tcW w:w="5387" w:type="dxa"/>
            <w:shd w:val="clear" w:color="auto" w:fill="auto"/>
          </w:tcPr>
          <w:p w:rsidR="000F4473" w:rsidRPr="000243B6" w:rsidRDefault="00187634" w:rsidP="002C3D4C">
            <w:pPr>
              <w:spacing w:after="0" w:line="240" w:lineRule="auto"/>
              <w:rPr>
                <w:rFonts w:ascii="Lato" w:eastAsia="Times New Roman" w:hAnsi="Lato" w:cs="Lato"/>
                <w:color w:val="0D0D0D"/>
                <w:sz w:val="18"/>
                <w:szCs w:val="18"/>
                <w:lang w:eastAsia="en-GB"/>
              </w:rPr>
            </w:pPr>
            <w:r w:rsidRPr="6376E0A9">
              <w:rPr>
                <w:rFonts w:cs="Arial"/>
                <w:sz w:val="18"/>
                <w:szCs w:val="18"/>
              </w:rPr>
              <w:t>Ensure every teacher knows which students are disadvantaged. This will allow for first wave intervention to take place in the classroom. In-school training given to teachers to ensure seating plans are utilised</w:t>
            </w:r>
            <w:r>
              <w:rPr>
                <w:rFonts w:cs="Arial"/>
                <w:sz w:val="18"/>
                <w:szCs w:val="18"/>
              </w:rPr>
              <w:t xml:space="preserve"> using new </w:t>
            </w:r>
            <w:proofErr w:type="spellStart"/>
            <w:r>
              <w:rPr>
                <w:rFonts w:cs="Arial"/>
                <w:sz w:val="18"/>
                <w:szCs w:val="18"/>
              </w:rPr>
              <w:t>Classcharts</w:t>
            </w:r>
            <w:proofErr w:type="spellEnd"/>
            <w:r>
              <w:rPr>
                <w:rFonts w:cs="Arial"/>
                <w:sz w:val="18"/>
                <w:szCs w:val="18"/>
              </w:rPr>
              <w:t xml:space="preserve"> software</w:t>
            </w:r>
            <w:r w:rsidRPr="6376E0A9">
              <w:rPr>
                <w:rFonts w:cs="Arial"/>
                <w:sz w:val="18"/>
                <w:szCs w:val="18"/>
              </w:rPr>
              <w:t>.</w:t>
            </w:r>
          </w:p>
        </w:tc>
        <w:tc>
          <w:tcPr>
            <w:tcW w:w="1672" w:type="dxa"/>
            <w:shd w:val="clear" w:color="auto" w:fill="auto"/>
          </w:tcPr>
          <w:p w:rsidR="000F4473"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CHG</w:t>
            </w:r>
          </w:p>
          <w:p w:rsidR="00187634" w:rsidRPr="000243B6"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DTLs</w:t>
            </w:r>
          </w:p>
        </w:tc>
      </w:tr>
      <w:tr w:rsidR="000F4473" w:rsidRPr="000243B6" w:rsidTr="002C3D4C">
        <w:trPr>
          <w:trHeight w:val="405"/>
        </w:trPr>
        <w:tc>
          <w:tcPr>
            <w:tcW w:w="2235" w:type="dxa"/>
            <w:shd w:val="clear" w:color="auto" w:fill="auto"/>
            <w:tcMar>
              <w:top w:w="57" w:type="dxa"/>
              <w:bottom w:w="57" w:type="dxa"/>
            </w:tcMar>
          </w:tcPr>
          <w:p w:rsidR="000F4473" w:rsidRPr="000243B6"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High quality Learning and Teaching</w:t>
            </w:r>
          </w:p>
        </w:tc>
        <w:tc>
          <w:tcPr>
            <w:tcW w:w="3147" w:type="dxa"/>
            <w:gridSpan w:val="2"/>
            <w:shd w:val="clear" w:color="auto" w:fill="auto"/>
            <w:tcMar>
              <w:top w:w="57" w:type="dxa"/>
              <w:bottom w:w="57" w:type="dxa"/>
            </w:tcMar>
          </w:tcPr>
          <w:p w:rsidR="000F4473" w:rsidRPr="000243B6" w:rsidRDefault="00187634" w:rsidP="00187634">
            <w:pPr>
              <w:spacing w:after="0" w:line="240" w:lineRule="auto"/>
              <w:rPr>
                <w:rFonts w:ascii="Lato" w:eastAsia="Times New Roman" w:hAnsi="Lato" w:cs="Lato"/>
                <w:color w:val="0D0D0D"/>
                <w:sz w:val="18"/>
                <w:szCs w:val="18"/>
                <w:lang w:eastAsia="en-GB"/>
              </w:rPr>
            </w:pPr>
            <w:r w:rsidRPr="00187634">
              <w:rPr>
                <w:rFonts w:ascii="Lato" w:eastAsia="Times New Roman" w:hAnsi="Lato" w:cs="Lato"/>
                <w:color w:val="0D0D0D"/>
                <w:sz w:val="18"/>
                <w:szCs w:val="18"/>
                <w:lang w:eastAsia="en-GB"/>
              </w:rPr>
              <w:t xml:space="preserve">Implement the </w:t>
            </w:r>
            <w:r>
              <w:rPr>
                <w:rFonts w:ascii="Lato" w:eastAsia="Times New Roman" w:hAnsi="Lato" w:cs="Lato"/>
                <w:color w:val="0D0D0D"/>
                <w:sz w:val="18"/>
                <w:szCs w:val="18"/>
                <w:lang w:eastAsia="en-GB"/>
              </w:rPr>
              <w:t>principles of great teaching</w:t>
            </w:r>
            <w:r w:rsidRPr="00187634">
              <w:rPr>
                <w:rFonts w:ascii="Lato" w:eastAsia="Times New Roman" w:hAnsi="Lato" w:cs="Lato"/>
                <w:color w:val="0D0D0D"/>
                <w:sz w:val="18"/>
                <w:szCs w:val="18"/>
                <w:lang w:eastAsia="en-GB"/>
              </w:rPr>
              <w:t xml:space="preserve"> to ensure all teachers allow disadvantaged students to apply knowledge in learning through effective </w:t>
            </w:r>
            <w:r>
              <w:rPr>
                <w:rFonts w:ascii="Lato" w:eastAsia="Times New Roman" w:hAnsi="Lato" w:cs="Lato"/>
                <w:color w:val="0D0D0D"/>
                <w:sz w:val="18"/>
                <w:szCs w:val="18"/>
                <w:lang w:eastAsia="en-GB"/>
              </w:rPr>
              <w:t>questioning</w:t>
            </w:r>
            <w:r w:rsidRPr="00187634">
              <w:rPr>
                <w:rFonts w:ascii="Lato" w:eastAsia="Times New Roman" w:hAnsi="Lato" w:cs="Lato"/>
                <w:color w:val="0D0D0D"/>
                <w:sz w:val="18"/>
                <w:szCs w:val="18"/>
                <w:lang w:eastAsia="en-GB"/>
              </w:rPr>
              <w:t xml:space="preserve"> and feedback.</w:t>
            </w:r>
          </w:p>
        </w:tc>
        <w:tc>
          <w:tcPr>
            <w:tcW w:w="1417" w:type="dxa"/>
            <w:shd w:val="clear" w:color="auto" w:fill="auto"/>
            <w:tcMar>
              <w:top w:w="57" w:type="dxa"/>
              <w:bottom w:w="57" w:type="dxa"/>
            </w:tcMar>
          </w:tcPr>
          <w:p w:rsidR="000F4473" w:rsidRPr="000243B6"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A &amp; B</w:t>
            </w:r>
          </w:p>
        </w:tc>
        <w:tc>
          <w:tcPr>
            <w:tcW w:w="1701" w:type="dxa"/>
            <w:shd w:val="clear" w:color="auto" w:fill="auto"/>
            <w:tcMar>
              <w:top w:w="57" w:type="dxa"/>
              <w:bottom w:w="57" w:type="dxa"/>
            </w:tcMar>
          </w:tcPr>
          <w:p w:rsidR="00187634" w:rsidRDefault="00187634" w:rsidP="00187634">
            <w:pPr>
              <w:spacing w:after="0"/>
              <w:rPr>
                <w:rFonts w:cs="Arial"/>
                <w:sz w:val="18"/>
                <w:szCs w:val="18"/>
              </w:rPr>
            </w:pPr>
            <w:r w:rsidRPr="0054141A">
              <w:rPr>
                <w:rFonts w:cs="Arial"/>
                <w:sz w:val="18"/>
                <w:szCs w:val="18"/>
              </w:rPr>
              <w:t>Termly formal QA process.</w:t>
            </w:r>
          </w:p>
          <w:p w:rsidR="000F4473" w:rsidRPr="000243B6" w:rsidRDefault="000F4473" w:rsidP="002C3D4C">
            <w:pPr>
              <w:spacing w:after="0" w:line="240" w:lineRule="auto"/>
              <w:rPr>
                <w:rFonts w:ascii="Lato" w:eastAsia="Times New Roman" w:hAnsi="Lato" w:cs="Lato"/>
                <w:color w:val="0D0D0D"/>
                <w:sz w:val="18"/>
                <w:szCs w:val="18"/>
                <w:lang w:eastAsia="en-GB"/>
              </w:rPr>
            </w:pPr>
          </w:p>
        </w:tc>
        <w:tc>
          <w:tcPr>
            <w:tcW w:w="5387" w:type="dxa"/>
            <w:shd w:val="clear" w:color="auto" w:fill="auto"/>
          </w:tcPr>
          <w:p w:rsidR="000F4473"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Teacher development profiles show full</w:t>
            </w:r>
            <w:r w:rsidRPr="00187634">
              <w:rPr>
                <w:rFonts w:ascii="Lato" w:eastAsia="Times New Roman" w:hAnsi="Lato" w:cs="Lato"/>
                <w:color w:val="0D0D0D"/>
                <w:sz w:val="18"/>
                <w:szCs w:val="18"/>
                <w:lang w:eastAsia="en-GB"/>
              </w:rPr>
              <w:t xml:space="preserve"> compliance of implementing framework and all lesson observations highlighting the explicit application of quality first learning</w:t>
            </w:r>
            <w:r>
              <w:rPr>
                <w:rFonts w:ascii="Lato" w:eastAsia="Times New Roman" w:hAnsi="Lato" w:cs="Lato"/>
                <w:color w:val="0D0D0D"/>
                <w:sz w:val="18"/>
                <w:szCs w:val="18"/>
                <w:lang w:eastAsia="en-GB"/>
              </w:rPr>
              <w:t xml:space="preserve"> and high quality questioning.</w:t>
            </w:r>
          </w:p>
          <w:p w:rsidR="00187634" w:rsidRDefault="00187634" w:rsidP="002C3D4C">
            <w:pPr>
              <w:spacing w:after="0" w:line="240" w:lineRule="auto"/>
              <w:rPr>
                <w:rFonts w:ascii="Lato" w:eastAsia="Times New Roman" w:hAnsi="Lato" w:cs="Lato"/>
                <w:color w:val="0D0D0D"/>
                <w:sz w:val="18"/>
                <w:szCs w:val="18"/>
                <w:lang w:eastAsia="en-GB"/>
              </w:rPr>
            </w:pPr>
          </w:p>
          <w:p w:rsidR="00187634" w:rsidRPr="000243B6" w:rsidRDefault="00187634" w:rsidP="002C3D4C">
            <w:pPr>
              <w:spacing w:after="0" w:line="240" w:lineRule="auto"/>
              <w:rPr>
                <w:rFonts w:ascii="Lato" w:eastAsia="Times New Roman" w:hAnsi="Lato" w:cs="Lato"/>
                <w:color w:val="0D0D0D"/>
                <w:sz w:val="18"/>
                <w:szCs w:val="18"/>
                <w:lang w:eastAsia="en-GB"/>
              </w:rPr>
            </w:pPr>
            <w:r w:rsidRPr="6376E0A9">
              <w:rPr>
                <w:rFonts w:cs="Arial"/>
                <w:sz w:val="18"/>
                <w:szCs w:val="18"/>
              </w:rPr>
              <w:t>Progress of disadvantaged students will be monitored at each data track.</w:t>
            </w:r>
          </w:p>
        </w:tc>
        <w:tc>
          <w:tcPr>
            <w:tcW w:w="1672" w:type="dxa"/>
            <w:shd w:val="clear" w:color="auto" w:fill="auto"/>
          </w:tcPr>
          <w:p w:rsidR="000F4473"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MQS</w:t>
            </w:r>
          </w:p>
          <w:p w:rsidR="00187634"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DTLs</w:t>
            </w:r>
          </w:p>
          <w:p w:rsidR="00187634" w:rsidRPr="000243B6" w:rsidRDefault="00187634" w:rsidP="002C3D4C">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Lead Practitioners</w:t>
            </w:r>
          </w:p>
        </w:tc>
      </w:tr>
      <w:tr w:rsidR="00187634" w:rsidRPr="000243B6" w:rsidTr="002C3D4C">
        <w:trPr>
          <w:trHeight w:val="405"/>
        </w:trPr>
        <w:tc>
          <w:tcPr>
            <w:tcW w:w="2235" w:type="dxa"/>
            <w:shd w:val="clear" w:color="auto" w:fill="auto"/>
            <w:tcMar>
              <w:top w:w="57" w:type="dxa"/>
              <w:bottom w:w="57" w:type="dxa"/>
            </w:tcMar>
          </w:tcPr>
          <w:p w:rsidR="00187634" w:rsidRPr="003964D9" w:rsidRDefault="00187634" w:rsidP="00187634">
            <w:pPr>
              <w:spacing w:after="0"/>
              <w:rPr>
                <w:rFonts w:cs="Arial"/>
                <w:sz w:val="18"/>
                <w:szCs w:val="18"/>
              </w:rPr>
            </w:pPr>
            <w:r w:rsidRPr="6376E0A9">
              <w:rPr>
                <w:rFonts w:cs="Arial"/>
                <w:sz w:val="18"/>
                <w:szCs w:val="18"/>
              </w:rPr>
              <w:t xml:space="preserve">High quality verbal and written feedback </w:t>
            </w:r>
          </w:p>
          <w:p w:rsidR="00187634" w:rsidRPr="000243B6" w:rsidRDefault="00187634" w:rsidP="00187634">
            <w:pPr>
              <w:spacing w:after="0" w:line="240" w:lineRule="auto"/>
              <w:rPr>
                <w:rFonts w:ascii="Lato" w:eastAsia="Times New Roman" w:hAnsi="Lato" w:cs="Lato"/>
                <w:color w:val="0D0D0D"/>
                <w:sz w:val="18"/>
                <w:szCs w:val="18"/>
                <w:lang w:eastAsia="en-GB"/>
              </w:rPr>
            </w:pPr>
          </w:p>
        </w:tc>
        <w:tc>
          <w:tcPr>
            <w:tcW w:w="3147" w:type="dxa"/>
            <w:gridSpan w:val="2"/>
            <w:shd w:val="clear" w:color="auto" w:fill="auto"/>
            <w:tcMar>
              <w:top w:w="57" w:type="dxa"/>
              <w:bottom w:w="57" w:type="dxa"/>
            </w:tcMar>
          </w:tcPr>
          <w:p w:rsidR="00187634" w:rsidRPr="00187634" w:rsidRDefault="00187634" w:rsidP="00187634">
            <w:pPr>
              <w:spacing w:after="0"/>
              <w:rPr>
                <w:rFonts w:ascii="Lato" w:eastAsia="Times New Roman" w:hAnsi="Lato" w:cs="Lato"/>
                <w:color w:val="0D0D0D"/>
                <w:sz w:val="18"/>
                <w:szCs w:val="18"/>
                <w:lang w:eastAsia="en-GB"/>
              </w:rPr>
            </w:pPr>
            <w:r w:rsidRPr="003964D9">
              <w:rPr>
                <w:rFonts w:cs="Arial"/>
                <w:sz w:val="18"/>
                <w:szCs w:val="18"/>
              </w:rPr>
              <w:t>High quality feedback is given to every student in every lesson.</w:t>
            </w:r>
          </w:p>
        </w:tc>
        <w:tc>
          <w:tcPr>
            <w:tcW w:w="1417" w:type="dxa"/>
            <w:shd w:val="clear" w:color="auto" w:fill="auto"/>
            <w:tcMar>
              <w:top w:w="57" w:type="dxa"/>
              <w:bottom w:w="57" w:type="dxa"/>
            </w:tcMar>
          </w:tcPr>
          <w:p w:rsidR="00187634" w:rsidRPr="000243B6" w:rsidRDefault="00187634" w:rsidP="00187634">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A &amp; B</w:t>
            </w:r>
          </w:p>
        </w:tc>
        <w:tc>
          <w:tcPr>
            <w:tcW w:w="1701" w:type="dxa"/>
            <w:shd w:val="clear" w:color="auto" w:fill="auto"/>
            <w:tcMar>
              <w:top w:w="57" w:type="dxa"/>
              <w:bottom w:w="57" w:type="dxa"/>
            </w:tcMar>
          </w:tcPr>
          <w:p w:rsidR="00187634" w:rsidRDefault="00187634" w:rsidP="00187634">
            <w:pPr>
              <w:spacing w:after="0"/>
              <w:rPr>
                <w:rFonts w:cs="Arial"/>
                <w:sz w:val="18"/>
                <w:szCs w:val="18"/>
              </w:rPr>
            </w:pPr>
            <w:r w:rsidRPr="0054141A">
              <w:rPr>
                <w:rFonts w:cs="Arial"/>
                <w:sz w:val="18"/>
                <w:szCs w:val="18"/>
              </w:rPr>
              <w:t>Termly formal QA process.</w:t>
            </w:r>
          </w:p>
          <w:p w:rsidR="00187634" w:rsidRPr="000243B6" w:rsidRDefault="00187634" w:rsidP="00187634">
            <w:pPr>
              <w:spacing w:after="0" w:line="240" w:lineRule="auto"/>
              <w:rPr>
                <w:rFonts w:ascii="Lato" w:eastAsia="Times New Roman" w:hAnsi="Lato" w:cs="Lato"/>
                <w:color w:val="0D0D0D"/>
                <w:sz w:val="18"/>
                <w:szCs w:val="18"/>
                <w:lang w:eastAsia="en-GB"/>
              </w:rPr>
            </w:pPr>
          </w:p>
        </w:tc>
        <w:tc>
          <w:tcPr>
            <w:tcW w:w="5387" w:type="dxa"/>
            <w:shd w:val="clear" w:color="auto" w:fill="auto"/>
          </w:tcPr>
          <w:p w:rsidR="00187634" w:rsidRDefault="00187634" w:rsidP="00187634">
            <w:pPr>
              <w:spacing w:after="0" w:line="240" w:lineRule="auto"/>
              <w:rPr>
                <w:rFonts w:ascii="Lato" w:eastAsia="Times New Roman" w:hAnsi="Lato" w:cs="Lato"/>
                <w:color w:val="0D0D0D"/>
                <w:sz w:val="18"/>
                <w:szCs w:val="18"/>
                <w:lang w:eastAsia="en-GB"/>
              </w:rPr>
            </w:pPr>
            <w:r w:rsidRPr="6376E0A9">
              <w:rPr>
                <w:rFonts w:cs="Arial"/>
                <w:sz w:val="18"/>
                <w:szCs w:val="18"/>
              </w:rPr>
              <w:t>QA will evaluate is this is happening in every lesson and progress of disadvantaged students should accelerate.</w:t>
            </w:r>
          </w:p>
        </w:tc>
        <w:tc>
          <w:tcPr>
            <w:tcW w:w="1672" w:type="dxa"/>
            <w:shd w:val="clear" w:color="auto" w:fill="auto"/>
          </w:tcPr>
          <w:p w:rsidR="00187634" w:rsidRDefault="00187634" w:rsidP="00187634">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MQS</w:t>
            </w:r>
          </w:p>
          <w:p w:rsidR="00187634" w:rsidRDefault="00187634" w:rsidP="00187634">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DTLs</w:t>
            </w:r>
          </w:p>
          <w:p w:rsidR="00187634" w:rsidRDefault="00187634" w:rsidP="00187634">
            <w:pPr>
              <w:spacing w:after="0" w:line="240" w:lineRule="auto"/>
              <w:rPr>
                <w:rFonts w:ascii="Lato" w:eastAsia="Times New Roman" w:hAnsi="Lato" w:cs="Lato"/>
                <w:color w:val="0D0D0D"/>
                <w:sz w:val="18"/>
                <w:szCs w:val="18"/>
                <w:lang w:eastAsia="en-GB"/>
              </w:rPr>
            </w:pPr>
            <w:r>
              <w:rPr>
                <w:rFonts w:ascii="Lato" w:eastAsia="Times New Roman" w:hAnsi="Lato" w:cs="Lato"/>
                <w:color w:val="0D0D0D"/>
                <w:sz w:val="18"/>
                <w:szCs w:val="18"/>
                <w:lang w:eastAsia="en-GB"/>
              </w:rPr>
              <w:t>Lead Practitioners</w:t>
            </w:r>
          </w:p>
        </w:tc>
      </w:tr>
      <w:tr w:rsidR="00187634" w:rsidRPr="000243B6" w:rsidTr="002C3D4C">
        <w:trPr>
          <w:trHeight w:val="405"/>
        </w:trPr>
        <w:tc>
          <w:tcPr>
            <w:tcW w:w="2235" w:type="dxa"/>
            <w:shd w:val="clear" w:color="auto" w:fill="auto"/>
            <w:tcMar>
              <w:top w:w="57" w:type="dxa"/>
              <w:bottom w:w="57" w:type="dxa"/>
            </w:tcMar>
          </w:tcPr>
          <w:p w:rsidR="00187634" w:rsidRPr="6376E0A9" w:rsidRDefault="00187634" w:rsidP="00187634">
            <w:pPr>
              <w:spacing w:after="0"/>
              <w:rPr>
                <w:rFonts w:cs="Arial"/>
                <w:sz w:val="18"/>
                <w:szCs w:val="18"/>
              </w:rPr>
            </w:pPr>
          </w:p>
        </w:tc>
        <w:tc>
          <w:tcPr>
            <w:tcW w:w="3147" w:type="dxa"/>
            <w:gridSpan w:val="2"/>
            <w:shd w:val="clear" w:color="auto" w:fill="auto"/>
            <w:tcMar>
              <w:top w:w="57" w:type="dxa"/>
              <w:bottom w:w="57" w:type="dxa"/>
            </w:tcMar>
          </w:tcPr>
          <w:p w:rsidR="00187634" w:rsidRPr="003964D9" w:rsidRDefault="00187634" w:rsidP="00187634">
            <w:pPr>
              <w:spacing w:after="0"/>
              <w:rPr>
                <w:rFonts w:cs="Arial"/>
                <w:sz w:val="18"/>
                <w:szCs w:val="18"/>
              </w:rPr>
            </w:pPr>
          </w:p>
        </w:tc>
        <w:tc>
          <w:tcPr>
            <w:tcW w:w="1417" w:type="dxa"/>
            <w:shd w:val="clear" w:color="auto" w:fill="auto"/>
            <w:tcMar>
              <w:top w:w="57" w:type="dxa"/>
              <w:bottom w:w="57" w:type="dxa"/>
            </w:tcMar>
          </w:tcPr>
          <w:p w:rsidR="00187634" w:rsidRDefault="00187634" w:rsidP="00187634">
            <w:pPr>
              <w:spacing w:after="0" w:line="240" w:lineRule="auto"/>
              <w:rPr>
                <w:rFonts w:ascii="Lato" w:eastAsia="Times New Roman" w:hAnsi="Lato" w:cs="Lato"/>
                <w:color w:val="0D0D0D"/>
                <w:sz w:val="18"/>
                <w:szCs w:val="18"/>
                <w:lang w:eastAsia="en-GB"/>
              </w:rPr>
            </w:pPr>
          </w:p>
        </w:tc>
        <w:tc>
          <w:tcPr>
            <w:tcW w:w="1701" w:type="dxa"/>
            <w:shd w:val="clear" w:color="auto" w:fill="auto"/>
            <w:tcMar>
              <w:top w:w="57" w:type="dxa"/>
              <w:bottom w:w="57" w:type="dxa"/>
            </w:tcMar>
          </w:tcPr>
          <w:p w:rsidR="00187634" w:rsidRPr="0054141A" w:rsidRDefault="00187634" w:rsidP="00187634">
            <w:pPr>
              <w:spacing w:after="0"/>
              <w:rPr>
                <w:rFonts w:cs="Arial"/>
                <w:sz w:val="18"/>
                <w:szCs w:val="18"/>
              </w:rPr>
            </w:pPr>
          </w:p>
        </w:tc>
        <w:tc>
          <w:tcPr>
            <w:tcW w:w="5387" w:type="dxa"/>
            <w:shd w:val="clear" w:color="auto" w:fill="auto"/>
          </w:tcPr>
          <w:p w:rsidR="00187634" w:rsidRPr="6376E0A9" w:rsidRDefault="00187634" w:rsidP="00187634">
            <w:pPr>
              <w:spacing w:after="0" w:line="240" w:lineRule="auto"/>
              <w:rPr>
                <w:rFonts w:cs="Arial"/>
                <w:sz w:val="18"/>
                <w:szCs w:val="18"/>
              </w:rPr>
            </w:pPr>
          </w:p>
        </w:tc>
        <w:tc>
          <w:tcPr>
            <w:tcW w:w="1672" w:type="dxa"/>
            <w:shd w:val="clear" w:color="auto" w:fill="auto"/>
          </w:tcPr>
          <w:p w:rsidR="00187634" w:rsidRDefault="00187634" w:rsidP="00187634">
            <w:pPr>
              <w:spacing w:after="0" w:line="240" w:lineRule="auto"/>
              <w:rPr>
                <w:rFonts w:ascii="Lato" w:eastAsia="Times New Roman" w:hAnsi="Lato" w:cs="Lato"/>
                <w:color w:val="0D0D0D"/>
                <w:sz w:val="18"/>
                <w:szCs w:val="18"/>
                <w:lang w:eastAsia="en-GB"/>
              </w:rPr>
            </w:pPr>
          </w:p>
        </w:tc>
      </w:tr>
      <w:tr w:rsidR="000F4473" w:rsidRPr="000243B6" w:rsidTr="002C3D4C">
        <w:trPr>
          <w:trHeight w:val="405"/>
        </w:trPr>
        <w:tc>
          <w:tcPr>
            <w:tcW w:w="13887" w:type="dxa"/>
            <w:gridSpan w:val="6"/>
            <w:shd w:val="clear" w:color="auto" w:fill="auto"/>
            <w:tcMar>
              <w:top w:w="57" w:type="dxa"/>
              <w:bottom w:w="57" w:type="dxa"/>
            </w:tcMar>
          </w:tcPr>
          <w:p w:rsidR="000F4473" w:rsidRPr="000243B6" w:rsidRDefault="000F4473" w:rsidP="00451C3D">
            <w:pPr>
              <w:spacing w:after="0" w:line="288" w:lineRule="auto"/>
              <w:jc w:val="right"/>
              <w:rPr>
                <w:rFonts w:ascii="Lato" w:eastAsia="Times New Roman" w:hAnsi="Lato" w:cs="Lato"/>
                <w:color w:val="0D0D0D"/>
                <w:sz w:val="24"/>
                <w:szCs w:val="24"/>
                <w:lang w:eastAsia="en-GB"/>
              </w:rPr>
            </w:pPr>
            <w:r w:rsidRPr="000243B6">
              <w:rPr>
                <w:rFonts w:ascii="Lato" w:eastAsia="Times New Roman" w:hAnsi="Lato" w:cs="Lato"/>
                <w:b/>
                <w:color w:val="0D0D0D"/>
                <w:sz w:val="24"/>
                <w:szCs w:val="24"/>
                <w:lang w:eastAsia="en-GB"/>
              </w:rPr>
              <w:t>Total budgeted cost</w:t>
            </w:r>
          </w:p>
        </w:tc>
        <w:tc>
          <w:tcPr>
            <w:tcW w:w="1672" w:type="dxa"/>
            <w:shd w:val="clear" w:color="auto" w:fill="auto"/>
          </w:tcPr>
          <w:p w:rsidR="000F4473" w:rsidRPr="000243B6" w:rsidRDefault="000F4473" w:rsidP="00451C3D">
            <w:pPr>
              <w:spacing w:after="0" w:line="288" w:lineRule="auto"/>
              <w:rPr>
                <w:rFonts w:ascii="Lato" w:eastAsia="Times New Roman" w:hAnsi="Lato" w:cs="Lato"/>
                <w:color w:val="0D0D0D"/>
                <w:sz w:val="24"/>
                <w:szCs w:val="24"/>
                <w:lang w:eastAsia="en-GB"/>
              </w:rPr>
            </w:pPr>
          </w:p>
        </w:tc>
      </w:tr>
      <w:tr w:rsidR="000F4473" w:rsidRPr="000243B6" w:rsidTr="00451C3D">
        <w:trPr>
          <w:trHeight w:hRule="exact" w:val="480"/>
        </w:trPr>
        <w:tc>
          <w:tcPr>
            <w:tcW w:w="15559" w:type="dxa"/>
            <w:gridSpan w:val="7"/>
            <w:shd w:val="clear" w:color="auto" w:fill="auto"/>
            <w:tcMar>
              <w:top w:w="57" w:type="dxa"/>
              <w:bottom w:w="57" w:type="dxa"/>
            </w:tcMar>
            <w:vAlign w:val="center"/>
          </w:tcPr>
          <w:p w:rsidR="000F4473" w:rsidRPr="000243B6" w:rsidRDefault="000F4473" w:rsidP="000F4473">
            <w:pPr>
              <w:numPr>
                <w:ilvl w:val="0"/>
                <w:numId w:val="5"/>
              </w:numPr>
              <w:spacing w:after="0" w:line="240" w:lineRule="auto"/>
              <w:ind w:left="426" w:hanging="142"/>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Targeted support</w:t>
            </w:r>
          </w:p>
        </w:tc>
      </w:tr>
      <w:tr w:rsidR="000F4473" w:rsidRPr="000243B6" w:rsidTr="00451C3D">
        <w:tc>
          <w:tcPr>
            <w:tcW w:w="2235"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Approach to address barrier to learning</w:t>
            </w:r>
          </w:p>
        </w:tc>
        <w:tc>
          <w:tcPr>
            <w:tcW w:w="3147" w:type="dxa"/>
            <w:gridSpan w:val="2"/>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 xml:space="preserve"> Action</w:t>
            </w:r>
          </w:p>
        </w:tc>
        <w:tc>
          <w:tcPr>
            <w:tcW w:w="1417"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Barrier</w:t>
            </w:r>
          </w:p>
        </w:tc>
        <w:tc>
          <w:tcPr>
            <w:tcW w:w="1701"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Evidence base</w:t>
            </w:r>
          </w:p>
        </w:tc>
        <w:tc>
          <w:tcPr>
            <w:tcW w:w="5387" w:type="dxa"/>
            <w:shd w:val="clear" w:color="auto" w:fill="auto"/>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 xml:space="preserve">Planned outcome </w:t>
            </w:r>
          </w:p>
        </w:tc>
        <w:tc>
          <w:tcPr>
            <w:tcW w:w="1672" w:type="dxa"/>
            <w:shd w:val="clear" w:color="auto" w:fill="auto"/>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Staff lead</w:t>
            </w:r>
          </w:p>
        </w:tc>
      </w:tr>
      <w:tr w:rsidR="000F4473" w:rsidRPr="000243B6" w:rsidTr="002019FC">
        <w:trPr>
          <w:trHeight w:val="419"/>
        </w:trPr>
        <w:tc>
          <w:tcPr>
            <w:tcW w:w="2235" w:type="dxa"/>
            <w:shd w:val="clear" w:color="auto" w:fill="auto"/>
            <w:tcMar>
              <w:top w:w="57" w:type="dxa"/>
              <w:bottom w:w="57" w:type="dxa"/>
            </w:tcMar>
          </w:tcPr>
          <w:p w:rsidR="000F4473"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Developing Student Aspirations</w:t>
            </w:r>
          </w:p>
        </w:tc>
        <w:tc>
          <w:tcPr>
            <w:tcW w:w="3147" w:type="dxa"/>
            <w:gridSpan w:val="2"/>
            <w:shd w:val="clear" w:color="auto" w:fill="auto"/>
            <w:tcMar>
              <w:top w:w="57" w:type="dxa"/>
              <w:bottom w:w="57" w:type="dxa"/>
            </w:tcMar>
          </w:tcPr>
          <w:p w:rsidR="000F4473"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Careers guidance - Every PP student in year 10 and year 11 has at least one careers interview in order to raise aspirations.</w:t>
            </w:r>
          </w:p>
        </w:tc>
        <w:tc>
          <w:tcPr>
            <w:tcW w:w="1417" w:type="dxa"/>
            <w:shd w:val="clear" w:color="auto" w:fill="auto"/>
            <w:tcMar>
              <w:top w:w="57" w:type="dxa"/>
              <w:bottom w:w="57" w:type="dxa"/>
            </w:tcMar>
          </w:tcPr>
          <w:p w:rsidR="000F4473"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w:t>
            </w:r>
          </w:p>
        </w:tc>
        <w:tc>
          <w:tcPr>
            <w:tcW w:w="1701" w:type="dxa"/>
            <w:shd w:val="clear" w:color="auto" w:fill="auto"/>
            <w:tcMar>
              <w:top w:w="57" w:type="dxa"/>
              <w:bottom w:w="57" w:type="dxa"/>
            </w:tcMar>
          </w:tcPr>
          <w:p w:rsidR="000F4473"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Register of careers interviews</w:t>
            </w:r>
          </w:p>
        </w:tc>
        <w:tc>
          <w:tcPr>
            <w:tcW w:w="5387" w:type="dxa"/>
            <w:shd w:val="clear" w:color="auto" w:fill="auto"/>
          </w:tcPr>
          <w:p w:rsidR="000F4473"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All PPG students in years 10 and 11 have a careers interview by the end of the autumn term.</w:t>
            </w:r>
          </w:p>
          <w:p w:rsidR="001B59CD" w:rsidRPr="000243B6" w:rsidRDefault="001B59CD" w:rsidP="00451C3D">
            <w:pPr>
              <w:spacing w:after="0" w:line="288" w:lineRule="auto"/>
              <w:rPr>
                <w:rFonts w:ascii="Lato" w:eastAsia="Times New Roman" w:hAnsi="Lato" w:cs="Lato"/>
                <w:color w:val="0D0D0D"/>
                <w:sz w:val="26"/>
                <w:lang w:eastAsia="en-GB"/>
              </w:rPr>
            </w:pPr>
          </w:p>
          <w:p w:rsidR="001B59CD" w:rsidRPr="000243B6" w:rsidRDefault="001B59CD" w:rsidP="00451C3D">
            <w:pPr>
              <w:spacing w:after="0" w:line="288" w:lineRule="auto"/>
              <w:rPr>
                <w:rFonts w:ascii="Lato" w:eastAsia="Times New Roman" w:hAnsi="Lato" w:cs="Lato"/>
                <w:color w:val="0D0D0D"/>
                <w:lang w:eastAsia="en-GB"/>
              </w:rPr>
            </w:pPr>
            <w:r w:rsidRPr="000243B6">
              <w:rPr>
                <w:rFonts w:ascii="Lato" w:hAnsi="Lato" w:cs="Lato"/>
                <w:szCs w:val="18"/>
              </w:rPr>
              <w:lastRenderedPageBreak/>
              <w:t>Destinations of disadvantaged students improves to include more students who are studying at post-16. Number of NEET to be low.</w:t>
            </w:r>
          </w:p>
        </w:tc>
        <w:tc>
          <w:tcPr>
            <w:tcW w:w="1672" w:type="dxa"/>
            <w:shd w:val="clear" w:color="auto" w:fill="auto"/>
          </w:tcPr>
          <w:p w:rsidR="000F4473"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lastRenderedPageBreak/>
              <w:t>HQC</w:t>
            </w:r>
          </w:p>
          <w:p w:rsidR="001B59CD"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RHN</w:t>
            </w:r>
          </w:p>
        </w:tc>
      </w:tr>
      <w:tr w:rsidR="000F4473" w:rsidRPr="000243B6" w:rsidTr="002019FC">
        <w:trPr>
          <w:trHeight w:val="419"/>
        </w:trPr>
        <w:tc>
          <w:tcPr>
            <w:tcW w:w="2235" w:type="dxa"/>
            <w:shd w:val="clear" w:color="auto" w:fill="auto"/>
            <w:tcMar>
              <w:top w:w="57" w:type="dxa"/>
              <w:bottom w:w="57" w:type="dxa"/>
            </w:tcMar>
          </w:tcPr>
          <w:p w:rsidR="000F4473"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Social and Emotional Learning</w:t>
            </w:r>
          </w:p>
        </w:tc>
        <w:tc>
          <w:tcPr>
            <w:tcW w:w="3147" w:type="dxa"/>
            <w:gridSpan w:val="2"/>
            <w:shd w:val="clear" w:color="auto" w:fill="auto"/>
            <w:tcMar>
              <w:top w:w="57" w:type="dxa"/>
              <w:bottom w:w="57" w:type="dxa"/>
            </w:tcMar>
          </w:tcPr>
          <w:p w:rsidR="000F4473" w:rsidRPr="000243B6" w:rsidRDefault="001B59C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OB2L – identifying the most vulnerable students who have potential barriers to learning in all four categories – Learning, Welfare, School Expectations and Deprivation will be provided with a core offer of additional support.</w:t>
            </w:r>
          </w:p>
        </w:tc>
        <w:tc>
          <w:tcPr>
            <w:tcW w:w="1417" w:type="dxa"/>
            <w:shd w:val="clear" w:color="auto" w:fill="auto"/>
            <w:tcMar>
              <w:top w:w="57" w:type="dxa"/>
              <w:bottom w:w="57" w:type="dxa"/>
            </w:tcMar>
          </w:tcPr>
          <w:p w:rsidR="000F4473"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 B, D, E &amp; F</w:t>
            </w:r>
          </w:p>
        </w:tc>
        <w:tc>
          <w:tcPr>
            <w:tcW w:w="1701" w:type="dxa"/>
            <w:shd w:val="clear" w:color="auto" w:fill="auto"/>
            <w:tcMar>
              <w:top w:w="57" w:type="dxa"/>
              <w:bottom w:w="57" w:type="dxa"/>
            </w:tcMar>
          </w:tcPr>
          <w:p w:rsidR="000F4473"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OB2L* attainment and progress Emotional timetables Welfare screening</w:t>
            </w:r>
          </w:p>
        </w:tc>
        <w:tc>
          <w:tcPr>
            <w:tcW w:w="5387" w:type="dxa"/>
            <w:shd w:val="clear" w:color="auto" w:fill="auto"/>
          </w:tcPr>
          <w:p w:rsidR="000F4473" w:rsidRPr="000243B6" w:rsidRDefault="002B71FD" w:rsidP="002B71F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Every OB2L* student demonstrates high </w:t>
            </w:r>
            <w:r w:rsidRPr="000243B6">
              <w:rPr>
                <w:rFonts w:ascii="Lato" w:eastAsia="Times New Roman" w:hAnsi="Lato" w:cs="Lato"/>
                <w:color w:val="0D0D0D"/>
                <w:lang w:eastAsia="en-GB"/>
              </w:rPr>
              <w:t>self-esteem</w:t>
            </w:r>
            <w:r w:rsidRPr="000243B6">
              <w:rPr>
                <w:rFonts w:ascii="Lato" w:eastAsia="Times New Roman" w:hAnsi="Lato" w:cs="Lato"/>
                <w:color w:val="0D0D0D"/>
                <w:lang w:eastAsia="en-GB"/>
              </w:rPr>
              <w:t>, positive self-efficacy, resilience, mental stability and a sense of belonging.</w:t>
            </w:r>
          </w:p>
        </w:tc>
        <w:tc>
          <w:tcPr>
            <w:tcW w:w="1672" w:type="dxa"/>
            <w:shd w:val="clear" w:color="auto" w:fill="auto"/>
          </w:tcPr>
          <w:p w:rsidR="000F4473"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SQH</w:t>
            </w:r>
          </w:p>
          <w:p w:rsidR="002B71FD"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SEND</w:t>
            </w:r>
          </w:p>
          <w:p w:rsidR="002B71FD"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DOLS</w:t>
            </w:r>
          </w:p>
        </w:tc>
      </w:tr>
      <w:tr w:rsidR="000243B6" w:rsidRPr="000243B6" w:rsidTr="002019FC">
        <w:trPr>
          <w:trHeight w:val="419"/>
        </w:trPr>
        <w:tc>
          <w:tcPr>
            <w:tcW w:w="2235" w:type="dxa"/>
            <w:shd w:val="clear" w:color="auto" w:fill="auto"/>
            <w:tcMar>
              <w:top w:w="57" w:type="dxa"/>
              <w:bottom w:w="57" w:type="dxa"/>
            </w:tcMar>
          </w:tcPr>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Core WAVE 2 Intervention</w:t>
            </w:r>
          </w:p>
        </w:tc>
        <w:tc>
          <w:tcPr>
            <w:tcW w:w="3147" w:type="dxa"/>
            <w:gridSpan w:val="2"/>
            <w:shd w:val="clear" w:color="auto" w:fill="auto"/>
            <w:tcMar>
              <w:top w:w="57" w:type="dxa"/>
              <w:bottom w:w="57" w:type="dxa"/>
            </w:tcMar>
          </w:tcPr>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Core intervention groups – subject specialists will provide additional small group </w:t>
            </w:r>
            <w:r w:rsidRPr="000243B6">
              <w:rPr>
                <w:rFonts w:ascii="Lato" w:eastAsia="Times New Roman" w:hAnsi="Lato" w:cs="Lato"/>
                <w:color w:val="0D0D0D"/>
                <w:lang w:eastAsia="en-GB"/>
              </w:rPr>
              <w:t xml:space="preserve">intervention </w:t>
            </w:r>
            <w:r w:rsidRPr="000243B6">
              <w:rPr>
                <w:rFonts w:ascii="Lato" w:eastAsia="Times New Roman" w:hAnsi="Lato" w:cs="Lato"/>
                <w:color w:val="0D0D0D"/>
                <w:lang w:eastAsia="en-GB"/>
              </w:rPr>
              <w:t xml:space="preserve">for targeted PP students following </w:t>
            </w:r>
            <w:r w:rsidRPr="000243B6">
              <w:rPr>
                <w:rFonts w:ascii="Lato" w:eastAsia="Times New Roman" w:hAnsi="Lato" w:cs="Lato"/>
                <w:color w:val="0D0D0D"/>
                <w:lang w:eastAsia="en-GB"/>
              </w:rPr>
              <w:t>data capture and</w:t>
            </w:r>
            <w:r w:rsidRPr="000243B6">
              <w:rPr>
                <w:rFonts w:ascii="Lato" w:eastAsia="Times New Roman" w:hAnsi="Lato" w:cs="Lato"/>
                <w:color w:val="0D0D0D"/>
                <w:lang w:eastAsia="en-GB"/>
              </w:rPr>
              <w:t xml:space="preserve"> assessments.</w:t>
            </w:r>
          </w:p>
        </w:tc>
        <w:tc>
          <w:tcPr>
            <w:tcW w:w="1417" w:type="dxa"/>
            <w:shd w:val="clear" w:color="auto" w:fill="auto"/>
            <w:tcMar>
              <w:top w:w="57" w:type="dxa"/>
              <w:bottom w:w="57" w:type="dxa"/>
            </w:tcMar>
          </w:tcPr>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 B and C</w:t>
            </w:r>
          </w:p>
        </w:tc>
        <w:tc>
          <w:tcPr>
            <w:tcW w:w="1701" w:type="dxa"/>
            <w:shd w:val="clear" w:color="auto" w:fill="auto"/>
            <w:tcMar>
              <w:top w:w="57" w:type="dxa"/>
              <w:bottom w:w="57" w:type="dxa"/>
            </w:tcMar>
          </w:tcPr>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Data collections </w:t>
            </w:r>
          </w:p>
        </w:tc>
        <w:tc>
          <w:tcPr>
            <w:tcW w:w="5387" w:type="dxa"/>
            <w:shd w:val="clear" w:color="auto" w:fill="auto"/>
          </w:tcPr>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Targeted PP students make improved progress.</w:t>
            </w:r>
          </w:p>
        </w:tc>
        <w:tc>
          <w:tcPr>
            <w:tcW w:w="1672" w:type="dxa"/>
            <w:shd w:val="clear" w:color="auto" w:fill="auto"/>
          </w:tcPr>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LQW</w:t>
            </w:r>
          </w:p>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AMD</w:t>
            </w:r>
          </w:p>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SET</w:t>
            </w:r>
          </w:p>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DTL (Core)</w:t>
            </w:r>
          </w:p>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SLT Link</w:t>
            </w:r>
          </w:p>
        </w:tc>
      </w:tr>
      <w:tr w:rsidR="001B59CD" w:rsidRPr="000243B6" w:rsidTr="002019FC">
        <w:trPr>
          <w:trHeight w:val="419"/>
        </w:trPr>
        <w:tc>
          <w:tcPr>
            <w:tcW w:w="2235" w:type="dxa"/>
            <w:shd w:val="clear" w:color="auto" w:fill="auto"/>
            <w:tcMar>
              <w:top w:w="57" w:type="dxa"/>
              <w:bottom w:w="57" w:type="dxa"/>
            </w:tcMar>
          </w:tcPr>
          <w:p w:rsidR="000243B6" w:rsidRPr="00187634" w:rsidRDefault="000243B6" w:rsidP="000243B6">
            <w:pPr>
              <w:pStyle w:val="NormalWeb"/>
              <w:rPr>
                <w:rFonts w:ascii="Lato" w:hAnsi="Lato" w:cs="Lato"/>
                <w:color w:val="000000"/>
                <w:sz w:val="22"/>
                <w:szCs w:val="22"/>
              </w:rPr>
            </w:pPr>
            <w:r w:rsidRPr="00187634">
              <w:rPr>
                <w:rFonts w:ascii="Lato" w:hAnsi="Lato" w:cs="Lato"/>
                <w:color w:val="000000"/>
                <w:sz w:val="22"/>
                <w:szCs w:val="22"/>
              </w:rPr>
              <w:t>Implement a HA strategy which includes HA PP students.</w:t>
            </w:r>
          </w:p>
          <w:p w:rsidR="001B59CD" w:rsidRPr="00187634" w:rsidRDefault="001B59CD" w:rsidP="00451C3D">
            <w:pPr>
              <w:spacing w:after="0" w:line="288" w:lineRule="auto"/>
              <w:rPr>
                <w:rFonts w:ascii="Lato" w:eastAsia="Times New Roman" w:hAnsi="Lato" w:cs="Lato"/>
                <w:color w:val="0D0D0D"/>
                <w:lang w:eastAsia="en-GB"/>
              </w:rPr>
            </w:pPr>
          </w:p>
        </w:tc>
        <w:tc>
          <w:tcPr>
            <w:tcW w:w="3147" w:type="dxa"/>
            <w:gridSpan w:val="2"/>
            <w:shd w:val="clear" w:color="auto" w:fill="auto"/>
            <w:tcMar>
              <w:top w:w="57" w:type="dxa"/>
              <w:bottom w:w="57" w:type="dxa"/>
            </w:tcMar>
          </w:tcPr>
          <w:p w:rsidR="000243B6" w:rsidRPr="00187634" w:rsidRDefault="000243B6" w:rsidP="000243B6">
            <w:pPr>
              <w:spacing w:after="0"/>
              <w:rPr>
                <w:rFonts w:ascii="Lato" w:hAnsi="Lato" w:cs="Lato"/>
              </w:rPr>
            </w:pPr>
            <w:r w:rsidRPr="00187634">
              <w:rPr>
                <w:rFonts w:ascii="Lato" w:hAnsi="Lato" w:cs="Lato"/>
                <w:color w:val="000000"/>
              </w:rPr>
              <w:t>Implement a s</w:t>
            </w:r>
            <w:r w:rsidRPr="00187634">
              <w:rPr>
                <w:rFonts w:ascii="Lato" w:hAnsi="Lato" w:cs="Lato"/>
              </w:rPr>
              <w:t xml:space="preserve">trategy to target disadvantaged HPA to run throughout the year. </w:t>
            </w:r>
          </w:p>
          <w:p w:rsidR="000243B6" w:rsidRPr="00187634" w:rsidRDefault="000243B6" w:rsidP="000243B6">
            <w:pPr>
              <w:spacing w:after="0"/>
              <w:rPr>
                <w:rFonts w:ascii="Lato" w:hAnsi="Lato" w:cs="Lato"/>
              </w:rPr>
            </w:pPr>
          </w:p>
          <w:p w:rsidR="001B59CD" w:rsidRPr="00187634" w:rsidRDefault="000243B6" w:rsidP="00187634">
            <w:pPr>
              <w:spacing w:after="0"/>
              <w:rPr>
                <w:rFonts w:ascii="Lato" w:hAnsi="Lato" w:cs="Lato"/>
              </w:rPr>
            </w:pPr>
            <w:r w:rsidRPr="00187634">
              <w:rPr>
                <w:rFonts w:ascii="Lato" w:hAnsi="Lato" w:cs="Lato"/>
              </w:rPr>
              <w:t>Engage student through assertive mentoring</w:t>
            </w:r>
          </w:p>
        </w:tc>
        <w:tc>
          <w:tcPr>
            <w:tcW w:w="1417" w:type="dxa"/>
            <w:shd w:val="clear" w:color="auto" w:fill="auto"/>
            <w:tcMar>
              <w:top w:w="57" w:type="dxa"/>
              <w:bottom w:w="57" w:type="dxa"/>
            </w:tcMar>
          </w:tcPr>
          <w:p w:rsidR="001B59CD" w:rsidRPr="00187634" w:rsidRDefault="000243B6" w:rsidP="00451C3D">
            <w:pPr>
              <w:spacing w:after="0" w:line="288" w:lineRule="auto"/>
              <w:rPr>
                <w:rFonts w:ascii="Lato" w:eastAsia="Times New Roman" w:hAnsi="Lato" w:cs="Lato"/>
                <w:color w:val="0D0D0D"/>
                <w:lang w:eastAsia="en-GB"/>
              </w:rPr>
            </w:pPr>
            <w:r w:rsidRPr="00187634">
              <w:rPr>
                <w:rFonts w:ascii="Lato" w:eastAsia="Times New Roman" w:hAnsi="Lato" w:cs="Lato"/>
                <w:color w:val="0D0D0D"/>
                <w:lang w:eastAsia="en-GB"/>
              </w:rPr>
              <w:t>A and D</w:t>
            </w:r>
          </w:p>
        </w:tc>
        <w:tc>
          <w:tcPr>
            <w:tcW w:w="1701" w:type="dxa"/>
            <w:shd w:val="clear" w:color="auto" w:fill="auto"/>
            <w:tcMar>
              <w:top w:w="57" w:type="dxa"/>
              <w:bottom w:w="57" w:type="dxa"/>
            </w:tcMar>
          </w:tcPr>
          <w:p w:rsidR="001B59CD" w:rsidRPr="00187634" w:rsidRDefault="000243B6" w:rsidP="00451C3D">
            <w:pPr>
              <w:spacing w:after="0" w:line="288" w:lineRule="auto"/>
              <w:rPr>
                <w:rFonts w:ascii="Lato" w:eastAsia="Times New Roman" w:hAnsi="Lato" w:cs="Lato"/>
                <w:color w:val="0D0D0D"/>
                <w:lang w:eastAsia="en-GB"/>
              </w:rPr>
            </w:pPr>
            <w:r w:rsidRPr="00187634">
              <w:rPr>
                <w:rFonts w:ascii="Lato" w:eastAsia="Times New Roman" w:hAnsi="Lato" w:cs="Lato"/>
                <w:color w:val="0D0D0D"/>
                <w:lang w:eastAsia="en-GB"/>
              </w:rPr>
              <w:t>Data collections</w:t>
            </w:r>
          </w:p>
        </w:tc>
        <w:tc>
          <w:tcPr>
            <w:tcW w:w="5387" w:type="dxa"/>
            <w:shd w:val="clear" w:color="auto" w:fill="auto"/>
          </w:tcPr>
          <w:p w:rsidR="001B59CD" w:rsidRPr="00187634" w:rsidRDefault="000243B6" w:rsidP="000243B6">
            <w:pPr>
              <w:spacing w:after="0" w:line="288" w:lineRule="auto"/>
              <w:rPr>
                <w:rFonts w:ascii="Lato" w:hAnsi="Lato" w:cs="Lato"/>
              </w:rPr>
            </w:pPr>
            <w:r w:rsidRPr="00187634">
              <w:rPr>
                <w:rFonts w:ascii="Lato" w:hAnsi="Lato" w:cs="Lato"/>
              </w:rPr>
              <w:t>Progress of</w:t>
            </w:r>
            <w:r w:rsidRPr="00187634">
              <w:rPr>
                <w:rFonts w:ascii="Lato" w:hAnsi="Lato" w:cs="Lato"/>
              </w:rPr>
              <w:t xml:space="preserve"> PP HA students</w:t>
            </w:r>
            <w:r w:rsidRPr="00187634">
              <w:rPr>
                <w:rFonts w:ascii="Lato" w:hAnsi="Lato" w:cs="Lato"/>
              </w:rPr>
              <w:t xml:space="preserve"> improves at each data </w:t>
            </w:r>
            <w:r w:rsidRPr="00187634">
              <w:rPr>
                <w:rFonts w:ascii="Lato" w:hAnsi="Lato" w:cs="Lato"/>
              </w:rPr>
              <w:t>collection</w:t>
            </w:r>
          </w:p>
          <w:p w:rsidR="000243B6" w:rsidRPr="00187634" w:rsidRDefault="000243B6" w:rsidP="000243B6">
            <w:pPr>
              <w:spacing w:after="0" w:line="288" w:lineRule="auto"/>
              <w:rPr>
                <w:rFonts w:ascii="Lato" w:eastAsia="Times New Roman" w:hAnsi="Lato" w:cs="Lato"/>
                <w:color w:val="0D0D0D"/>
                <w:lang w:eastAsia="en-GB"/>
              </w:rPr>
            </w:pPr>
          </w:p>
        </w:tc>
        <w:tc>
          <w:tcPr>
            <w:tcW w:w="1672" w:type="dxa"/>
            <w:shd w:val="clear" w:color="auto" w:fill="auto"/>
          </w:tcPr>
          <w:p w:rsidR="001B59CD" w:rsidRPr="00187634" w:rsidRDefault="000243B6" w:rsidP="00451C3D">
            <w:pPr>
              <w:spacing w:after="0" w:line="288" w:lineRule="auto"/>
              <w:rPr>
                <w:rFonts w:ascii="Lato" w:eastAsia="Times New Roman" w:hAnsi="Lato" w:cs="Lato"/>
                <w:color w:val="0D0D0D"/>
                <w:lang w:eastAsia="en-GB"/>
              </w:rPr>
            </w:pPr>
            <w:r w:rsidRPr="00187634">
              <w:rPr>
                <w:rFonts w:ascii="Lato" w:eastAsia="Times New Roman" w:hAnsi="Lato" w:cs="Lato"/>
                <w:color w:val="0D0D0D"/>
                <w:lang w:eastAsia="en-GB"/>
              </w:rPr>
              <w:t>CHG</w:t>
            </w:r>
          </w:p>
          <w:p w:rsidR="000243B6" w:rsidRPr="00187634" w:rsidRDefault="000243B6" w:rsidP="00451C3D">
            <w:pPr>
              <w:spacing w:after="0" w:line="288" w:lineRule="auto"/>
              <w:rPr>
                <w:rFonts w:ascii="Lato" w:eastAsia="Times New Roman" w:hAnsi="Lato" w:cs="Lato"/>
                <w:color w:val="0D0D0D"/>
                <w:lang w:eastAsia="en-GB"/>
              </w:rPr>
            </w:pPr>
            <w:r w:rsidRPr="00187634">
              <w:rPr>
                <w:rFonts w:ascii="Lato" w:eastAsia="Times New Roman" w:hAnsi="Lato" w:cs="Lato"/>
                <w:color w:val="0D0D0D"/>
                <w:lang w:eastAsia="en-GB"/>
              </w:rPr>
              <w:t>DOL</w:t>
            </w:r>
          </w:p>
          <w:p w:rsidR="000243B6" w:rsidRPr="00187634" w:rsidRDefault="000243B6" w:rsidP="00451C3D">
            <w:pPr>
              <w:spacing w:after="0" w:line="288" w:lineRule="auto"/>
              <w:rPr>
                <w:rFonts w:ascii="Lato" w:eastAsia="Times New Roman" w:hAnsi="Lato" w:cs="Lato"/>
                <w:color w:val="0D0D0D"/>
                <w:lang w:eastAsia="en-GB"/>
              </w:rPr>
            </w:pPr>
            <w:r w:rsidRPr="00187634">
              <w:rPr>
                <w:rFonts w:ascii="Lato" w:eastAsia="Times New Roman" w:hAnsi="Lato" w:cs="Lato"/>
                <w:color w:val="0D0D0D"/>
                <w:lang w:eastAsia="en-GB"/>
              </w:rPr>
              <w:t>SLT</w:t>
            </w:r>
          </w:p>
        </w:tc>
      </w:tr>
      <w:tr w:rsidR="000F4473" w:rsidRPr="000243B6" w:rsidTr="002019FC">
        <w:trPr>
          <w:trHeight w:val="419"/>
        </w:trPr>
        <w:tc>
          <w:tcPr>
            <w:tcW w:w="13887" w:type="dxa"/>
            <w:gridSpan w:val="6"/>
            <w:shd w:val="clear" w:color="auto" w:fill="auto"/>
            <w:tcMar>
              <w:top w:w="57" w:type="dxa"/>
              <w:bottom w:w="57" w:type="dxa"/>
            </w:tcMar>
          </w:tcPr>
          <w:p w:rsidR="000F4473" w:rsidRPr="000243B6" w:rsidRDefault="000F4473" w:rsidP="00451C3D">
            <w:pPr>
              <w:spacing w:after="0" w:line="288" w:lineRule="auto"/>
              <w:jc w:val="right"/>
              <w:rPr>
                <w:rFonts w:ascii="Lato" w:eastAsia="Times New Roman" w:hAnsi="Lato" w:cs="Lato"/>
                <w:color w:val="0D0D0D"/>
                <w:sz w:val="24"/>
                <w:szCs w:val="24"/>
                <w:lang w:eastAsia="en-GB"/>
              </w:rPr>
            </w:pPr>
            <w:r w:rsidRPr="000243B6">
              <w:rPr>
                <w:rFonts w:ascii="Lato" w:eastAsia="Times New Roman" w:hAnsi="Lato" w:cs="Lato"/>
                <w:b/>
                <w:color w:val="0D0D0D"/>
                <w:sz w:val="24"/>
                <w:szCs w:val="24"/>
                <w:lang w:eastAsia="en-GB"/>
              </w:rPr>
              <w:t>Total budgeted cost</w:t>
            </w:r>
          </w:p>
        </w:tc>
        <w:tc>
          <w:tcPr>
            <w:tcW w:w="1672" w:type="dxa"/>
            <w:shd w:val="clear" w:color="auto" w:fill="auto"/>
          </w:tcPr>
          <w:p w:rsidR="000F4473" w:rsidRPr="000243B6" w:rsidRDefault="000F4473" w:rsidP="00451C3D">
            <w:pPr>
              <w:spacing w:after="0" w:line="288" w:lineRule="auto"/>
              <w:rPr>
                <w:rFonts w:ascii="Lato" w:eastAsia="Times New Roman" w:hAnsi="Lato" w:cs="Lato"/>
                <w:color w:val="0D0D0D"/>
                <w:sz w:val="24"/>
                <w:szCs w:val="24"/>
                <w:lang w:eastAsia="en-GB"/>
              </w:rPr>
            </w:pPr>
          </w:p>
        </w:tc>
      </w:tr>
      <w:tr w:rsidR="000F4473" w:rsidRPr="000243B6" w:rsidTr="00451C3D">
        <w:trPr>
          <w:trHeight w:hRule="exact" w:val="355"/>
        </w:trPr>
        <w:tc>
          <w:tcPr>
            <w:tcW w:w="15559" w:type="dxa"/>
            <w:gridSpan w:val="7"/>
            <w:shd w:val="clear" w:color="auto" w:fill="auto"/>
            <w:tcMar>
              <w:top w:w="57" w:type="dxa"/>
              <w:bottom w:w="57" w:type="dxa"/>
            </w:tcMar>
            <w:vAlign w:val="center"/>
          </w:tcPr>
          <w:p w:rsidR="000F4473" w:rsidRPr="000243B6" w:rsidRDefault="000F4473" w:rsidP="000F4473">
            <w:pPr>
              <w:numPr>
                <w:ilvl w:val="0"/>
                <w:numId w:val="5"/>
              </w:numPr>
              <w:spacing w:after="0" w:line="240" w:lineRule="auto"/>
              <w:ind w:left="426" w:hanging="142"/>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Other approaches</w:t>
            </w:r>
          </w:p>
        </w:tc>
      </w:tr>
      <w:tr w:rsidR="000F4473" w:rsidRPr="000243B6" w:rsidTr="00451C3D">
        <w:trPr>
          <w:trHeight w:val="527"/>
        </w:trPr>
        <w:tc>
          <w:tcPr>
            <w:tcW w:w="2235"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Approach to address barrier to learning</w:t>
            </w:r>
          </w:p>
        </w:tc>
        <w:tc>
          <w:tcPr>
            <w:tcW w:w="3147" w:type="dxa"/>
            <w:gridSpan w:val="2"/>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 xml:space="preserve"> Action</w:t>
            </w:r>
          </w:p>
        </w:tc>
        <w:tc>
          <w:tcPr>
            <w:tcW w:w="1417"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Barrier</w:t>
            </w:r>
          </w:p>
        </w:tc>
        <w:tc>
          <w:tcPr>
            <w:tcW w:w="1701" w:type="dxa"/>
            <w:shd w:val="clear" w:color="auto" w:fill="auto"/>
            <w:tcMar>
              <w:top w:w="57" w:type="dxa"/>
              <w:bottom w:w="57" w:type="dxa"/>
            </w:tcMar>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Evidence base</w:t>
            </w:r>
          </w:p>
        </w:tc>
        <w:tc>
          <w:tcPr>
            <w:tcW w:w="5387" w:type="dxa"/>
            <w:shd w:val="clear" w:color="auto" w:fill="auto"/>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 xml:space="preserve">Planned outcome </w:t>
            </w:r>
          </w:p>
        </w:tc>
        <w:tc>
          <w:tcPr>
            <w:tcW w:w="1672" w:type="dxa"/>
            <w:shd w:val="clear" w:color="auto" w:fill="auto"/>
          </w:tcPr>
          <w:p w:rsidR="000F4473" w:rsidRPr="000243B6" w:rsidRDefault="000F4473" w:rsidP="002C3D4C">
            <w:pPr>
              <w:spacing w:after="0" w:line="240" w:lineRule="auto"/>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Staff lead</w:t>
            </w:r>
          </w:p>
        </w:tc>
      </w:tr>
      <w:tr w:rsidR="000F4473" w:rsidRPr="000243B6" w:rsidTr="00725331">
        <w:trPr>
          <w:trHeight w:val="425"/>
        </w:trPr>
        <w:tc>
          <w:tcPr>
            <w:tcW w:w="2235" w:type="dxa"/>
            <w:shd w:val="clear" w:color="auto" w:fill="auto"/>
            <w:tcMar>
              <w:top w:w="57" w:type="dxa"/>
              <w:bottom w:w="57" w:type="dxa"/>
            </w:tcMar>
            <w:vAlign w:val="center"/>
          </w:tcPr>
          <w:p w:rsidR="000F4473" w:rsidRPr="000243B6" w:rsidRDefault="00D8433E" w:rsidP="00725331">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lastRenderedPageBreak/>
              <w:t xml:space="preserve">Extracurricular activities.  </w:t>
            </w:r>
          </w:p>
        </w:tc>
        <w:tc>
          <w:tcPr>
            <w:tcW w:w="3147" w:type="dxa"/>
            <w:gridSpan w:val="2"/>
            <w:shd w:val="clear" w:color="auto" w:fill="auto"/>
            <w:tcMar>
              <w:top w:w="57" w:type="dxa"/>
              <w:bottom w:w="57" w:type="dxa"/>
            </w:tcMar>
          </w:tcPr>
          <w:p w:rsidR="000F4473" w:rsidRPr="000243B6" w:rsidRDefault="00D8433E" w:rsidP="00D8433E">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Ensure that the percentage of PPG students attending a trip, or an additional extra-curricular activity, reflects the percentage of PPG students who are eligible to take part.</w:t>
            </w:r>
          </w:p>
        </w:tc>
        <w:tc>
          <w:tcPr>
            <w:tcW w:w="1417" w:type="dxa"/>
            <w:shd w:val="clear" w:color="auto" w:fill="auto"/>
            <w:tcMar>
              <w:top w:w="57" w:type="dxa"/>
              <w:bottom w:w="57" w:type="dxa"/>
            </w:tcMar>
          </w:tcPr>
          <w:p w:rsidR="000F4473" w:rsidRPr="000243B6" w:rsidRDefault="00D8433E"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D </w:t>
            </w:r>
          </w:p>
        </w:tc>
        <w:tc>
          <w:tcPr>
            <w:tcW w:w="1701" w:type="dxa"/>
            <w:shd w:val="clear" w:color="auto" w:fill="auto"/>
            <w:tcMar>
              <w:top w:w="57" w:type="dxa"/>
              <w:bottom w:w="57" w:type="dxa"/>
            </w:tcMar>
          </w:tcPr>
          <w:p w:rsidR="000F4473" w:rsidRPr="000243B6" w:rsidRDefault="00D8433E"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School Trip Register</w:t>
            </w:r>
          </w:p>
        </w:tc>
        <w:tc>
          <w:tcPr>
            <w:tcW w:w="5387" w:type="dxa"/>
            <w:shd w:val="clear" w:color="auto" w:fill="auto"/>
          </w:tcPr>
          <w:p w:rsidR="000F4473" w:rsidRPr="000243B6" w:rsidRDefault="00D8433E" w:rsidP="00451C3D">
            <w:pPr>
              <w:spacing w:after="0" w:line="288" w:lineRule="auto"/>
              <w:rPr>
                <w:rFonts w:ascii="Lato" w:eastAsia="Times New Roman" w:hAnsi="Lato" w:cs="Lato"/>
                <w:color w:val="0D0D0D"/>
                <w:lang w:eastAsia="en-GB"/>
              </w:rPr>
            </w:pPr>
            <w:r w:rsidRPr="000243B6">
              <w:rPr>
                <w:rFonts w:ascii="Lato" w:hAnsi="Lato" w:cs="Lato"/>
              </w:rPr>
              <w:t>Improved engagement with enrichment activities and trips to enable them to explore interests and talents, participating in ways which might not otherwise be available to them.</w:t>
            </w:r>
          </w:p>
        </w:tc>
        <w:tc>
          <w:tcPr>
            <w:tcW w:w="1672" w:type="dxa"/>
            <w:shd w:val="clear" w:color="auto" w:fill="auto"/>
          </w:tcPr>
          <w:p w:rsidR="000F4473" w:rsidRPr="000243B6" w:rsidRDefault="00D8433E"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DOLs</w:t>
            </w:r>
          </w:p>
          <w:p w:rsidR="00D8433E" w:rsidRPr="000243B6" w:rsidRDefault="00D8433E"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DTLs</w:t>
            </w:r>
          </w:p>
          <w:p w:rsidR="00D8433E" w:rsidRPr="000243B6" w:rsidRDefault="00D8433E"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EVC</w:t>
            </w:r>
          </w:p>
        </w:tc>
      </w:tr>
      <w:tr w:rsidR="00725331" w:rsidRPr="000243B6" w:rsidTr="00725331">
        <w:trPr>
          <w:trHeight w:val="425"/>
        </w:trPr>
        <w:tc>
          <w:tcPr>
            <w:tcW w:w="2235" w:type="dxa"/>
            <w:vMerge w:val="restart"/>
            <w:shd w:val="clear" w:color="auto" w:fill="auto"/>
            <w:tcMar>
              <w:top w:w="57" w:type="dxa"/>
              <w:bottom w:w="57" w:type="dxa"/>
            </w:tcMar>
            <w:vAlign w:val="center"/>
          </w:tcPr>
          <w:p w:rsidR="00725331" w:rsidRPr="000243B6" w:rsidRDefault="00725331" w:rsidP="00725331">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Improving PP attendance and reducing PP PA.</w:t>
            </w:r>
          </w:p>
        </w:tc>
        <w:tc>
          <w:tcPr>
            <w:tcW w:w="3147" w:type="dxa"/>
            <w:gridSpan w:val="2"/>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Ensuring that all external factors such as uniform, PE kit, equipment and  hygiene factors are catered for to prevent any such reasons for nonattendance</w:t>
            </w:r>
          </w:p>
        </w:tc>
        <w:tc>
          <w:tcPr>
            <w:tcW w:w="1417"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F</w:t>
            </w:r>
          </w:p>
        </w:tc>
        <w:tc>
          <w:tcPr>
            <w:tcW w:w="1701"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Ongoing evaluations of impact Attendance data for PP students  </w:t>
            </w:r>
          </w:p>
        </w:tc>
        <w:tc>
          <w:tcPr>
            <w:tcW w:w="5387" w:type="dxa"/>
            <w:shd w:val="clear" w:color="auto" w:fill="auto"/>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Attendance with Persistent absenteeism for disadvantaged pupils to reduce to be in line with national averages</w:t>
            </w:r>
          </w:p>
        </w:tc>
        <w:tc>
          <w:tcPr>
            <w:tcW w:w="1672" w:type="dxa"/>
            <w:shd w:val="clear" w:color="auto" w:fill="auto"/>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ADOLs</w:t>
            </w:r>
          </w:p>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DOLs</w:t>
            </w:r>
          </w:p>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Safeguarding</w:t>
            </w:r>
          </w:p>
        </w:tc>
      </w:tr>
      <w:tr w:rsidR="00725331" w:rsidRPr="000243B6" w:rsidTr="002C3D4C">
        <w:trPr>
          <w:trHeight w:val="425"/>
        </w:trPr>
        <w:tc>
          <w:tcPr>
            <w:tcW w:w="2235" w:type="dxa"/>
            <w:vMerge/>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p>
        </w:tc>
        <w:tc>
          <w:tcPr>
            <w:tcW w:w="3147" w:type="dxa"/>
            <w:gridSpan w:val="2"/>
            <w:shd w:val="clear" w:color="auto" w:fill="auto"/>
            <w:tcMar>
              <w:top w:w="57" w:type="dxa"/>
              <w:bottom w:w="57" w:type="dxa"/>
            </w:tcMar>
          </w:tcPr>
          <w:p w:rsidR="00725331" w:rsidRPr="000243B6" w:rsidRDefault="00725331" w:rsidP="00725331">
            <w:pPr>
              <w:spacing w:after="0"/>
              <w:rPr>
                <w:rFonts w:ascii="Lato" w:hAnsi="Lato" w:cs="Lato"/>
              </w:rPr>
            </w:pPr>
            <w:r w:rsidRPr="000243B6">
              <w:rPr>
                <w:rFonts w:ascii="Lato" w:hAnsi="Lato" w:cs="Lato"/>
              </w:rPr>
              <w:t>Text messages are sent to parents of disadvantaged students when they are absent with a follow up phone call. The immediacy of the text message allows poor attendance to be tackled quickly and effectively.</w:t>
            </w:r>
          </w:p>
        </w:tc>
        <w:tc>
          <w:tcPr>
            <w:tcW w:w="1417"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F &amp; G</w:t>
            </w:r>
          </w:p>
        </w:tc>
        <w:tc>
          <w:tcPr>
            <w:tcW w:w="1701"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Ongoing evaluations of impact Attendance data for PP students  </w:t>
            </w:r>
          </w:p>
        </w:tc>
        <w:tc>
          <w:tcPr>
            <w:tcW w:w="5387" w:type="dxa"/>
            <w:shd w:val="clear" w:color="auto" w:fill="auto"/>
          </w:tcPr>
          <w:p w:rsidR="00725331" w:rsidRPr="000243B6" w:rsidRDefault="00725331" w:rsidP="00725331">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Attendance with Persistent absenteeism for disadvantaged pupils to reduce to be in line with national averages</w:t>
            </w:r>
          </w:p>
        </w:tc>
        <w:tc>
          <w:tcPr>
            <w:tcW w:w="1672" w:type="dxa"/>
            <w:shd w:val="clear" w:color="auto" w:fill="auto"/>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ADOL</w:t>
            </w:r>
          </w:p>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DOL</w:t>
            </w:r>
          </w:p>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LQD</w:t>
            </w:r>
          </w:p>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Safeguarding</w:t>
            </w:r>
          </w:p>
        </w:tc>
      </w:tr>
      <w:tr w:rsidR="00725331" w:rsidRPr="000243B6" w:rsidTr="002C3D4C">
        <w:trPr>
          <w:trHeight w:val="425"/>
        </w:trPr>
        <w:tc>
          <w:tcPr>
            <w:tcW w:w="2235" w:type="dxa"/>
            <w:vMerge/>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p>
        </w:tc>
        <w:tc>
          <w:tcPr>
            <w:tcW w:w="3147" w:type="dxa"/>
            <w:gridSpan w:val="2"/>
            <w:shd w:val="clear" w:color="auto" w:fill="auto"/>
            <w:tcMar>
              <w:top w:w="57" w:type="dxa"/>
              <w:bottom w:w="57" w:type="dxa"/>
            </w:tcMar>
          </w:tcPr>
          <w:p w:rsidR="00725331" w:rsidRPr="000243B6" w:rsidRDefault="00725331" w:rsidP="00725331">
            <w:pPr>
              <w:spacing w:after="0"/>
              <w:rPr>
                <w:rFonts w:ascii="Lato" w:hAnsi="Lato" w:cs="Lato"/>
              </w:rPr>
            </w:pPr>
            <w:r w:rsidRPr="000243B6">
              <w:rPr>
                <w:rFonts w:ascii="Lato" w:hAnsi="Lato" w:cs="Lato"/>
              </w:rPr>
              <w:t>Attendance Officer will ensure consistent practice of attendance across different sites. Where the attendance of disadvantaged students falls, intervention will be put in place to support the improvement of attendance. Where there are family concerns which are impacting on attendance, further support and guidance will be given.</w:t>
            </w:r>
          </w:p>
          <w:p w:rsidR="00725331" w:rsidRPr="000243B6" w:rsidRDefault="00725331" w:rsidP="00451C3D">
            <w:pPr>
              <w:spacing w:after="0" w:line="288" w:lineRule="auto"/>
              <w:rPr>
                <w:rFonts w:ascii="Lato" w:eastAsia="Times New Roman" w:hAnsi="Lato" w:cs="Lato"/>
                <w:color w:val="0D0D0D"/>
                <w:lang w:eastAsia="en-GB"/>
              </w:rPr>
            </w:pPr>
          </w:p>
        </w:tc>
        <w:tc>
          <w:tcPr>
            <w:tcW w:w="1417"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lastRenderedPageBreak/>
              <w:t>F &amp; G</w:t>
            </w:r>
          </w:p>
        </w:tc>
        <w:tc>
          <w:tcPr>
            <w:tcW w:w="1701"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Ongoing evaluations of impact Attendance data for PP students  </w:t>
            </w:r>
          </w:p>
        </w:tc>
        <w:tc>
          <w:tcPr>
            <w:tcW w:w="5387" w:type="dxa"/>
            <w:shd w:val="clear" w:color="auto" w:fill="auto"/>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Attendance with Persistent absenteeism for disadvantaged pupils to reduce to be in line with national averages</w:t>
            </w:r>
          </w:p>
        </w:tc>
        <w:tc>
          <w:tcPr>
            <w:tcW w:w="1672" w:type="dxa"/>
            <w:shd w:val="clear" w:color="auto" w:fill="auto"/>
          </w:tcPr>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LQD</w:t>
            </w:r>
          </w:p>
          <w:p w:rsidR="00725331" w:rsidRPr="000243B6" w:rsidRDefault="0072533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Safeguarding</w:t>
            </w:r>
          </w:p>
        </w:tc>
      </w:tr>
      <w:tr w:rsidR="00725331" w:rsidRPr="000243B6" w:rsidTr="002C3D4C">
        <w:trPr>
          <w:trHeight w:val="425"/>
        </w:trPr>
        <w:tc>
          <w:tcPr>
            <w:tcW w:w="2235" w:type="dxa"/>
            <w:vMerge/>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sz w:val="18"/>
                <w:szCs w:val="18"/>
                <w:lang w:eastAsia="en-GB"/>
              </w:rPr>
            </w:pPr>
          </w:p>
        </w:tc>
        <w:tc>
          <w:tcPr>
            <w:tcW w:w="3147" w:type="dxa"/>
            <w:gridSpan w:val="2"/>
            <w:shd w:val="clear" w:color="auto" w:fill="auto"/>
            <w:tcMar>
              <w:top w:w="57" w:type="dxa"/>
              <w:bottom w:w="57" w:type="dxa"/>
            </w:tcMar>
          </w:tcPr>
          <w:p w:rsidR="00725331" w:rsidRPr="000243B6" w:rsidRDefault="00725331" w:rsidP="00725331">
            <w:pPr>
              <w:spacing w:after="0" w:line="288" w:lineRule="auto"/>
              <w:rPr>
                <w:rFonts w:ascii="Lato" w:eastAsia="Times New Roman" w:hAnsi="Lato" w:cs="Lato"/>
                <w:color w:val="0D0D0D"/>
                <w:lang w:eastAsia="en-GB"/>
              </w:rPr>
            </w:pPr>
            <w:r w:rsidRPr="000243B6">
              <w:rPr>
                <w:rFonts w:ascii="Lato" w:hAnsi="Lato" w:cs="Lato"/>
              </w:rPr>
              <w:t xml:space="preserve">Monitor attendance at Progress Evening of </w:t>
            </w:r>
            <w:r w:rsidRPr="000243B6">
              <w:rPr>
                <w:rFonts w:ascii="Lato" w:hAnsi="Lato" w:cs="Lato"/>
              </w:rPr>
              <w:t>PP parents</w:t>
            </w:r>
            <w:r w:rsidRPr="000243B6">
              <w:rPr>
                <w:rFonts w:ascii="Lato" w:hAnsi="Lato" w:cs="Lato"/>
              </w:rPr>
              <w:t xml:space="preserve">. </w:t>
            </w:r>
            <w:r w:rsidRPr="000243B6">
              <w:rPr>
                <w:rFonts w:ascii="Lato" w:hAnsi="Lato" w:cs="Lato"/>
              </w:rPr>
              <w:t xml:space="preserve"> </w:t>
            </w:r>
            <w:r w:rsidRPr="000243B6">
              <w:rPr>
                <w:rFonts w:ascii="Lato" w:hAnsi="Lato" w:cs="Lato"/>
              </w:rPr>
              <w:t>PP parents/carers are contacted with early notice of events.</w:t>
            </w:r>
          </w:p>
        </w:tc>
        <w:tc>
          <w:tcPr>
            <w:tcW w:w="1417"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szCs w:val="18"/>
                <w:lang w:eastAsia="en-GB"/>
              </w:rPr>
            </w:pPr>
            <w:r w:rsidRPr="000243B6">
              <w:rPr>
                <w:rFonts w:ascii="Lato" w:eastAsia="Times New Roman" w:hAnsi="Lato" w:cs="Lato"/>
                <w:color w:val="0D0D0D"/>
                <w:szCs w:val="18"/>
                <w:lang w:eastAsia="en-GB"/>
              </w:rPr>
              <w:t>F &amp; G</w:t>
            </w:r>
          </w:p>
        </w:tc>
        <w:tc>
          <w:tcPr>
            <w:tcW w:w="1701" w:type="dxa"/>
            <w:shd w:val="clear" w:color="auto" w:fill="auto"/>
            <w:tcMar>
              <w:top w:w="57" w:type="dxa"/>
              <w:bottom w:w="57" w:type="dxa"/>
            </w:tcMar>
          </w:tcPr>
          <w:p w:rsidR="00725331" w:rsidRPr="000243B6" w:rsidRDefault="00725331" w:rsidP="00451C3D">
            <w:pPr>
              <w:spacing w:after="0" w:line="288" w:lineRule="auto"/>
              <w:rPr>
                <w:rFonts w:ascii="Lato" w:eastAsia="Times New Roman" w:hAnsi="Lato" w:cs="Lato"/>
                <w:color w:val="0D0D0D"/>
                <w:szCs w:val="18"/>
                <w:lang w:eastAsia="en-GB"/>
              </w:rPr>
            </w:pPr>
            <w:r w:rsidRPr="000243B6">
              <w:rPr>
                <w:rFonts w:ascii="Lato" w:eastAsia="Times New Roman" w:hAnsi="Lato" w:cs="Lato"/>
                <w:color w:val="0D0D0D"/>
                <w:szCs w:val="18"/>
                <w:lang w:eastAsia="en-GB"/>
              </w:rPr>
              <w:t>Attendance Registers</w:t>
            </w:r>
          </w:p>
        </w:tc>
        <w:tc>
          <w:tcPr>
            <w:tcW w:w="5387" w:type="dxa"/>
            <w:shd w:val="clear" w:color="auto" w:fill="auto"/>
          </w:tcPr>
          <w:p w:rsidR="00725331" w:rsidRPr="000243B6" w:rsidRDefault="00725331" w:rsidP="00451C3D">
            <w:pPr>
              <w:spacing w:after="0" w:line="288" w:lineRule="auto"/>
              <w:rPr>
                <w:rFonts w:ascii="Lato" w:eastAsia="Times New Roman" w:hAnsi="Lato" w:cs="Lato"/>
                <w:color w:val="0D0D0D"/>
                <w:szCs w:val="18"/>
                <w:lang w:eastAsia="en-GB"/>
              </w:rPr>
            </w:pPr>
            <w:r w:rsidRPr="000243B6">
              <w:rPr>
                <w:rFonts w:ascii="Lato" w:hAnsi="Lato" w:cs="Lato"/>
                <w:szCs w:val="18"/>
              </w:rPr>
              <w:t>The gap in attendance between disadvantaged and non-disadvantaged diminishes.</w:t>
            </w:r>
          </w:p>
        </w:tc>
        <w:tc>
          <w:tcPr>
            <w:tcW w:w="1672" w:type="dxa"/>
            <w:shd w:val="clear" w:color="auto" w:fill="auto"/>
          </w:tcPr>
          <w:p w:rsidR="00725331" w:rsidRPr="000243B6" w:rsidRDefault="00725331" w:rsidP="00451C3D">
            <w:pPr>
              <w:spacing w:after="0" w:line="288" w:lineRule="auto"/>
              <w:rPr>
                <w:rFonts w:ascii="Lato" w:eastAsia="Times New Roman" w:hAnsi="Lato" w:cs="Lato"/>
                <w:color w:val="0D0D0D"/>
                <w:szCs w:val="18"/>
                <w:lang w:eastAsia="en-GB"/>
              </w:rPr>
            </w:pPr>
            <w:r w:rsidRPr="000243B6">
              <w:rPr>
                <w:rFonts w:ascii="Lato" w:eastAsia="Times New Roman" w:hAnsi="Lato" w:cs="Lato"/>
                <w:color w:val="0D0D0D"/>
                <w:szCs w:val="18"/>
                <w:lang w:eastAsia="en-GB"/>
              </w:rPr>
              <w:t>DOL</w:t>
            </w:r>
          </w:p>
          <w:p w:rsidR="00725331" w:rsidRPr="000243B6" w:rsidRDefault="00725331" w:rsidP="00451C3D">
            <w:pPr>
              <w:spacing w:after="0" w:line="288" w:lineRule="auto"/>
              <w:rPr>
                <w:rFonts w:ascii="Lato" w:eastAsia="Times New Roman" w:hAnsi="Lato" w:cs="Lato"/>
                <w:color w:val="0D0D0D"/>
                <w:szCs w:val="18"/>
                <w:lang w:eastAsia="en-GB"/>
              </w:rPr>
            </w:pPr>
            <w:r w:rsidRPr="000243B6">
              <w:rPr>
                <w:rFonts w:ascii="Lato" w:eastAsia="Times New Roman" w:hAnsi="Lato" w:cs="Lato"/>
                <w:color w:val="0D0D0D"/>
                <w:szCs w:val="18"/>
                <w:lang w:eastAsia="en-GB"/>
              </w:rPr>
              <w:t>SLT Link</w:t>
            </w:r>
          </w:p>
        </w:tc>
      </w:tr>
      <w:tr w:rsidR="00D8433E" w:rsidRPr="000243B6" w:rsidTr="002C3D4C">
        <w:trPr>
          <w:trHeight w:val="425"/>
        </w:trPr>
        <w:tc>
          <w:tcPr>
            <w:tcW w:w="2235" w:type="dxa"/>
            <w:shd w:val="clear" w:color="auto" w:fill="auto"/>
            <w:tcMar>
              <w:top w:w="57" w:type="dxa"/>
              <w:bottom w:w="57" w:type="dxa"/>
            </w:tcMar>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KS3 &amp; KS4 ADOLs and Learning Mentors (LM)</w:t>
            </w:r>
          </w:p>
        </w:tc>
        <w:tc>
          <w:tcPr>
            <w:tcW w:w="3147" w:type="dxa"/>
            <w:gridSpan w:val="2"/>
            <w:shd w:val="clear" w:color="auto" w:fill="auto"/>
            <w:tcMar>
              <w:top w:w="57" w:type="dxa"/>
              <w:bottom w:w="57" w:type="dxa"/>
            </w:tcMar>
          </w:tcPr>
          <w:p w:rsidR="00D8433E" w:rsidRPr="000243B6" w:rsidRDefault="00C962E1" w:rsidP="00C962E1">
            <w:pPr>
              <w:spacing w:after="0"/>
              <w:rPr>
                <w:rFonts w:ascii="Lato" w:hAnsi="Lato" w:cs="Lato"/>
              </w:rPr>
            </w:pPr>
            <w:r w:rsidRPr="000243B6">
              <w:rPr>
                <w:rFonts w:ascii="Lato" w:hAnsi="Lato" w:cs="Lato"/>
              </w:rPr>
              <w:t>ADOL/LM</w:t>
            </w:r>
            <w:r w:rsidRPr="000243B6">
              <w:rPr>
                <w:rFonts w:ascii="Lato" w:hAnsi="Lato" w:cs="Lato"/>
              </w:rPr>
              <w:t xml:space="preserve"> to make first day contact with disadvantaged students when they are absent </w:t>
            </w:r>
            <w:r w:rsidRPr="000243B6">
              <w:rPr>
                <w:rFonts w:ascii="Lato" w:hAnsi="Lato" w:cs="Lato"/>
              </w:rPr>
              <w:t xml:space="preserve">for more than a couple of days </w:t>
            </w:r>
            <w:r w:rsidRPr="000243B6">
              <w:rPr>
                <w:rFonts w:ascii="Lato" w:hAnsi="Lato" w:cs="Lato"/>
              </w:rPr>
              <w:t>and participate with the absent management process when it escalat</w:t>
            </w:r>
            <w:r w:rsidRPr="000243B6">
              <w:rPr>
                <w:rFonts w:ascii="Lato" w:hAnsi="Lato" w:cs="Lato"/>
              </w:rPr>
              <w:t>es by working with parents. ADOL/LM</w:t>
            </w:r>
            <w:r w:rsidRPr="000243B6">
              <w:rPr>
                <w:rFonts w:ascii="Lato" w:hAnsi="Lato" w:cs="Lato"/>
              </w:rPr>
              <w:t xml:space="preserve"> to proactively support improved behaviour and to monitor pastoral barriers to learning.</w:t>
            </w:r>
          </w:p>
        </w:tc>
        <w:tc>
          <w:tcPr>
            <w:tcW w:w="1417" w:type="dxa"/>
            <w:shd w:val="clear" w:color="auto" w:fill="auto"/>
            <w:tcMar>
              <w:top w:w="57" w:type="dxa"/>
              <w:bottom w:w="57" w:type="dxa"/>
            </w:tcMar>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 B, E, F &amp; G</w:t>
            </w:r>
          </w:p>
        </w:tc>
        <w:tc>
          <w:tcPr>
            <w:tcW w:w="1701" w:type="dxa"/>
            <w:shd w:val="clear" w:color="auto" w:fill="auto"/>
            <w:tcMar>
              <w:top w:w="57" w:type="dxa"/>
              <w:bottom w:w="57" w:type="dxa"/>
            </w:tcMar>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Termly Monitoring</w:t>
            </w:r>
          </w:p>
        </w:tc>
        <w:tc>
          <w:tcPr>
            <w:tcW w:w="5387" w:type="dxa"/>
            <w:shd w:val="clear" w:color="auto" w:fill="auto"/>
          </w:tcPr>
          <w:p w:rsidR="00D8433E" w:rsidRPr="000243B6" w:rsidRDefault="00C962E1" w:rsidP="00451C3D">
            <w:pPr>
              <w:spacing w:after="0" w:line="288" w:lineRule="auto"/>
              <w:rPr>
                <w:rFonts w:ascii="Lato" w:hAnsi="Lato" w:cs="Lato"/>
              </w:rPr>
            </w:pPr>
            <w:r w:rsidRPr="000243B6">
              <w:rPr>
                <w:rFonts w:ascii="Lato" w:hAnsi="Lato" w:cs="Lato"/>
              </w:rPr>
              <w:t>The gap in attendance between disadvantaged and non-disadvantaged diminishes.</w:t>
            </w:r>
          </w:p>
          <w:p w:rsidR="00C962E1" w:rsidRPr="000243B6" w:rsidRDefault="00C962E1" w:rsidP="00451C3D">
            <w:pPr>
              <w:spacing w:after="0" w:line="288" w:lineRule="auto"/>
              <w:rPr>
                <w:rFonts w:ascii="Lato" w:hAnsi="Lato" w:cs="Lato"/>
              </w:rPr>
            </w:pPr>
          </w:p>
          <w:p w:rsidR="00C962E1" w:rsidRPr="000243B6" w:rsidRDefault="00C962E1" w:rsidP="00451C3D">
            <w:pPr>
              <w:spacing w:after="0" w:line="288" w:lineRule="auto"/>
              <w:rPr>
                <w:rFonts w:ascii="Lato" w:hAnsi="Lato" w:cs="Lato"/>
              </w:rPr>
            </w:pPr>
            <w:r w:rsidRPr="000243B6">
              <w:rPr>
                <w:rFonts w:ascii="Lato" w:hAnsi="Lato" w:cs="Lato"/>
              </w:rPr>
              <w:t>Increased parent engagement and support.</w:t>
            </w:r>
          </w:p>
          <w:p w:rsidR="00C962E1" w:rsidRPr="000243B6" w:rsidRDefault="00C962E1" w:rsidP="00451C3D">
            <w:pPr>
              <w:spacing w:after="0" w:line="288" w:lineRule="auto"/>
              <w:rPr>
                <w:rFonts w:ascii="Lato" w:hAnsi="Lato" w:cs="Lato"/>
              </w:rPr>
            </w:pPr>
          </w:p>
          <w:p w:rsidR="00C962E1" w:rsidRPr="000243B6" w:rsidRDefault="00C962E1" w:rsidP="00451C3D">
            <w:pPr>
              <w:spacing w:after="0" w:line="288" w:lineRule="auto"/>
              <w:rPr>
                <w:rFonts w:ascii="Lato" w:hAnsi="Lato" w:cs="Lato"/>
              </w:rPr>
            </w:pPr>
            <w:r w:rsidRPr="000243B6">
              <w:rPr>
                <w:rFonts w:ascii="Lato" w:hAnsi="Lato" w:cs="Lato"/>
              </w:rPr>
              <w:t xml:space="preserve">Increase in PP ATLs </w:t>
            </w:r>
          </w:p>
          <w:p w:rsidR="00C962E1" w:rsidRPr="000243B6" w:rsidRDefault="00C962E1" w:rsidP="00451C3D">
            <w:pPr>
              <w:spacing w:after="0" w:line="288" w:lineRule="auto"/>
              <w:rPr>
                <w:rFonts w:ascii="Lato" w:hAnsi="Lato" w:cs="Lato"/>
              </w:rPr>
            </w:pPr>
          </w:p>
          <w:p w:rsidR="00C962E1" w:rsidRPr="000243B6" w:rsidRDefault="00C962E1" w:rsidP="00451C3D">
            <w:pPr>
              <w:spacing w:after="0" w:line="288" w:lineRule="auto"/>
              <w:rPr>
                <w:rFonts w:ascii="Lato" w:hAnsi="Lato" w:cs="Lato"/>
              </w:rPr>
            </w:pPr>
            <w:r w:rsidRPr="000243B6">
              <w:rPr>
                <w:rFonts w:ascii="Lato" w:hAnsi="Lato" w:cs="Lato"/>
              </w:rPr>
              <w:t>Decrease in SIMS Behaviour Incidents.</w:t>
            </w:r>
          </w:p>
          <w:p w:rsidR="00C962E1" w:rsidRPr="000243B6" w:rsidRDefault="00C962E1" w:rsidP="00451C3D">
            <w:pPr>
              <w:spacing w:after="0" w:line="288" w:lineRule="auto"/>
              <w:rPr>
                <w:rFonts w:ascii="Lato" w:eastAsia="Times New Roman" w:hAnsi="Lato" w:cs="Lato"/>
                <w:color w:val="0D0D0D"/>
                <w:lang w:eastAsia="en-GB"/>
              </w:rPr>
            </w:pPr>
          </w:p>
        </w:tc>
        <w:tc>
          <w:tcPr>
            <w:tcW w:w="1672" w:type="dxa"/>
            <w:shd w:val="clear" w:color="auto" w:fill="auto"/>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ADOLS</w:t>
            </w:r>
          </w:p>
          <w:p w:rsidR="00C962E1"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LM</w:t>
            </w:r>
          </w:p>
          <w:p w:rsidR="00C962E1" w:rsidRPr="000243B6" w:rsidRDefault="00C962E1" w:rsidP="00451C3D">
            <w:pPr>
              <w:spacing w:after="0" w:line="288" w:lineRule="auto"/>
              <w:rPr>
                <w:rFonts w:ascii="Lato" w:eastAsia="Times New Roman" w:hAnsi="Lato" w:cs="Lato"/>
                <w:color w:val="0D0D0D"/>
                <w:lang w:eastAsia="en-GB"/>
              </w:rPr>
            </w:pPr>
          </w:p>
        </w:tc>
      </w:tr>
      <w:tr w:rsidR="00D8433E" w:rsidRPr="000243B6" w:rsidTr="002C3D4C">
        <w:trPr>
          <w:trHeight w:val="425"/>
        </w:trPr>
        <w:tc>
          <w:tcPr>
            <w:tcW w:w="2235" w:type="dxa"/>
            <w:shd w:val="clear" w:color="auto" w:fill="auto"/>
            <w:tcMar>
              <w:top w:w="57" w:type="dxa"/>
              <w:bottom w:w="57" w:type="dxa"/>
            </w:tcMar>
          </w:tcPr>
          <w:p w:rsidR="00D8433E" w:rsidRPr="000243B6" w:rsidRDefault="00C962E1" w:rsidP="00C962E1">
            <w:pPr>
              <w:spacing w:after="0"/>
              <w:rPr>
                <w:rFonts w:ascii="Lato" w:hAnsi="Lato" w:cs="Lato"/>
              </w:rPr>
            </w:pPr>
            <w:r w:rsidRPr="000243B6">
              <w:rPr>
                <w:rFonts w:ascii="Lato" w:hAnsi="Lato" w:cs="Lato"/>
              </w:rPr>
              <w:t>Parents encourage students to help raise aspirations and standards of behaviour.</w:t>
            </w:r>
          </w:p>
        </w:tc>
        <w:tc>
          <w:tcPr>
            <w:tcW w:w="3147" w:type="dxa"/>
            <w:gridSpan w:val="2"/>
            <w:shd w:val="clear" w:color="auto" w:fill="auto"/>
            <w:tcMar>
              <w:top w:w="57" w:type="dxa"/>
              <w:bottom w:w="57" w:type="dxa"/>
            </w:tcMar>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hAnsi="Lato" w:cs="Lato"/>
              </w:rPr>
              <w:t xml:space="preserve">To improve communication and relationships with disadvantaged parents using; Twitter, </w:t>
            </w:r>
            <w:r w:rsidRPr="000243B6">
              <w:rPr>
                <w:rFonts w:ascii="Lato" w:hAnsi="Lato" w:cs="Lato"/>
              </w:rPr>
              <w:t xml:space="preserve">Firefly, </w:t>
            </w:r>
            <w:r w:rsidRPr="000243B6">
              <w:rPr>
                <w:rFonts w:ascii="Lato" w:hAnsi="Lato" w:cs="Lato"/>
              </w:rPr>
              <w:t>Progress Evening</w:t>
            </w:r>
            <w:r w:rsidRPr="000243B6">
              <w:rPr>
                <w:rFonts w:ascii="Lato" w:hAnsi="Lato" w:cs="Lato"/>
              </w:rPr>
              <w:t>s and Academy Events</w:t>
            </w:r>
            <w:r w:rsidRPr="000243B6">
              <w:rPr>
                <w:rFonts w:ascii="Lato" w:hAnsi="Lato" w:cs="Lato"/>
              </w:rPr>
              <w:t>.</w:t>
            </w:r>
          </w:p>
        </w:tc>
        <w:tc>
          <w:tcPr>
            <w:tcW w:w="1417" w:type="dxa"/>
            <w:shd w:val="clear" w:color="auto" w:fill="auto"/>
            <w:tcMar>
              <w:top w:w="57" w:type="dxa"/>
              <w:bottom w:w="57" w:type="dxa"/>
            </w:tcMar>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 B, D, E, F &amp; G</w:t>
            </w:r>
          </w:p>
        </w:tc>
        <w:tc>
          <w:tcPr>
            <w:tcW w:w="1701" w:type="dxa"/>
            <w:shd w:val="clear" w:color="auto" w:fill="auto"/>
            <w:tcMar>
              <w:top w:w="57" w:type="dxa"/>
              <w:bottom w:w="57" w:type="dxa"/>
            </w:tcMar>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Termly Monitoring</w:t>
            </w:r>
          </w:p>
        </w:tc>
        <w:tc>
          <w:tcPr>
            <w:tcW w:w="5387" w:type="dxa"/>
            <w:shd w:val="clear" w:color="auto" w:fill="auto"/>
          </w:tcPr>
          <w:p w:rsidR="00C962E1" w:rsidRPr="000243B6" w:rsidRDefault="001B59CD" w:rsidP="00451C3D">
            <w:pPr>
              <w:spacing w:after="0" w:line="288" w:lineRule="auto"/>
              <w:rPr>
                <w:rFonts w:ascii="Lato" w:eastAsia="Times New Roman" w:hAnsi="Lato" w:cs="Lato"/>
                <w:color w:val="0D0D0D"/>
                <w:lang w:eastAsia="en-GB"/>
              </w:rPr>
            </w:pPr>
            <w:r w:rsidRPr="000243B6">
              <w:rPr>
                <w:rFonts w:ascii="Lato" w:hAnsi="Lato" w:cs="Lato"/>
              </w:rPr>
              <w:t xml:space="preserve">All parents of PP students attend at least two parent meetings. Parents of PP students feel well informed and supported. </w:t>
            </w:r>
          </w:p>
        </w:tc>
        <w:tc>
          <w:tcPr>
            <w:tcW w:w="1672" w:type="dxa"/>
            <w:shd w:val="clear" w:color="auto" w:fill="auto"/>
          </w:tcPr>
          <w:p w:rsidR="00D8433E" w:rsidRPr="000243B6" w:rsidRDefault="00C962E1"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CHG</w:t>
            </w:r>
          </w:p>
          <w:p w:rsidR="00C962E1" w:rsidRPr="000243B6" w:rsidRDefault="00C962E1" w:rsidP="00C962E1">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DOL</w:t>
            </w:r>
          </w:p>
          <w:p w:rsidR="00C962E1" w:rsidRPr="000243B6" w:rsidRDefault="00C962E1" w:rsidP="00C962E1">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SLT Link</w:t>
            </w:r>
          </w:p>
        </w:tc>
      </w:tr>
      <w:tr w:rsidR="002B71FD" w:rsidRPr="000243B6" w:rsidTr="002C3D4C">
        <w:trPr>
          <w:trHeight w:val="425"/>
        </w:trPr>
        <w:tc>
          <w:tcPr>
            <w:tcW w:w="2235" w:type="dxa"/>
            <w:shd w:val="clear" w:color="auto" w:fill="auto"/>
            <w:tcMar>
              <w:top w:w="57" w:type="dxa"/>
              <w:bottom w:w="57" w:type="dxa"/>
            </w:tcMar>
          </w:tcPr>
          <w:p w:rsidR="002B71FD"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Digital Learning and Engagement</w:t>
            </w:r>
          </w:p>
        </w:tc>
        <w:tc>
          <w:tcPr>
            <w:tcW w:w="3147" w:type="dxa"/>
            <w:gridSpan w:val="2"/>
            <w:shd w:val="clear" w:color="auto" w:fill="auto"/>
            <w:tcMar>
              <w:top w:w="57" w:type="dxa"/>
              <w:bottom w:w="57" w:type="dxa"/>
            </w:tcMar>
          </w:tcPr>
          <w:p w:rsidR="002B71FD" w:rsidRPr="000243B6" w:rsidRDefault="000243B6" w:rsidP="001B59C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All PP students have access to Firefly and GCSE pod to aide their progress in subjects. </w:t>
            </w:r>
          </w:p>
        </w:tc>
        <w:tc>
          <w:tcPr>
            <w:tcW w:w="1417" w:type="dxa"/>
            <w:shd w:val="clear" w:color="auto" w:fill="auto"/>
            <w:tcMar>
              <w:top w:w="57" w:type="dxa"/>
              <w:bottom w:w="57" w:type="dxa"/>
            </w:tcMar>
          </w:tcPr>
          <w:p w:rsidR="002B71FD" w:rsidRPr="000243B6" w:rsidRDefault="000243B6"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A, B, C and D</w:t>
            </w:r>
          </w:p>
        </w:tc>
        <w:tc>
          <w:tcPr>
            <w:tcW w:w="1701" w:type="dxa"/>
            <w:shd w:val="clear" w:color="auto" w:fill="auto"/>
            <w:tcMar>
              <w:top w:w="57" w:type="dxa"/>
              <w:bottom w:w="57" w:type="dxa"/>
            </w:tcMar>
          </w:tcPr>
          <w:p w:rsidR="002B71FD" w:rsidRPr="000243B6" w:rsidRDefault="002B71FD" w:rsidP="001B59C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Termly Monitoring</w:t>
            </w:r>
          </w:p>
        </w:tc>
        <w:tc>
          <w:tcPr>
            <w:tcW w:w="5387" w:type="dxa"/>
            <w:shd w:val="clear" w:color="auto" w:fill="auto"/>
          </w:tcPr>
          <w:p w:rsidR="002B71FD"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P</w:t>
            </w:r>
            <w:r w:rsidRPr="000243B6">
              <w:rPr>
                <w:rFonts w:ascii="Lato" w:eastAsia="Times New Roman" w:hAnsi="Lato" w:cs="Lato"/>
                <w:color w:val="0D0D0D"/>
                <w:lang w:eastAsia="en-GB"/>
              </w:rPr>
              <w:t xml:space="preserve">P </w:t>
            </w:r>
            <w:r w:rsidRPr="000243B6">
              <w:rPr>
                <w:rFonts w:ascii="Lato" w:eastAsia="Times New Roman" w:hAnsi="Lato" w:cs="Lato"/>
                <w:color w:val="0D0D0D"/>
                <w:lang w:eastAsia="en-GB"/>
              </w:rPr>
              <w:t>students regularly complete their home learning.</w:t>
            </w:r>
          </w:p>
          <w:p w:rsidR="000243B6" w:rsidRPr="000243B6" w:rsidRDefault="000243B6" w:rsidP="000243B6">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 xml:space="preserve">PP students regularly </w:t>
            </w:r>
            <w:r w:rsidRPr="000243B6">
              <w:rPr>
                <w:rFonts w:ascii="Lato" w:eastAsia="Times New Roman" w:hAnsi="Lato" w:cs="Lato"/>
                <w:color w:val="0D0D0D"/>
                <w:lang w:eastAsia="en-GB"/>
              </w:rPr>
              <w:t>engage with Digital Learning</w:t>
            </w:r>
            <w:r w:rsidRPr="000243B6">
              <w:rPr>
                <w:rFonts w:ascii="Lato" w:eastAsia="Times New Roman" w:hAnsi="Lato" w:cs="Lato"/>
                <w:color w:val="0D0D0D"/>
                <w:lang w:eastAsia="en-GB"/>
              </w:rPr>
              <w:t>.</w:t>
            </w:r>
          </w:p>
        </w:tc>
        <w:tc>
          <w:tcPr>
            <w:tcW w:w="1672" w:type="dxa"/>
            <w:shd w:val="clear" w:color="auto" w:fill="auto"/>
          </w:tcPr>
          <w:p w:rsidR="002B71FD"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CHG</w:t>
            </w:r>
          </w:p>
          <w:p w:rsidR="002B71FD" w:rsidRPr="000243B6" w:rsidRDefault="002B71FD" w:rsidP="00451C3D">
            <w:pPr>
              <w:spacing w:after="0" w:line="288" w:lineRule="auto"/>
              <w:rPr>
                <w:rFonts w:ascii="Lato" w:eastAsia="Times New Roman" w:hAnsi="Lato" w:cs="Lato"/>
                <w:color w:val="0D0D0D"/>
                <w:lang w:eastAsia="en-GB"/>
              </w:rPr>
            </w:pPr>
            <w:r w:rsidRPr="000243B6">
              <w:rPr>
                <w:rFonts w:ascii="Lato" w:eastAsia="Times New Roman" w:hAnsi="Lato" w:cs="Lato"/>
                <w:color w:val="0D0D0D"/>
                <w:lang w:eastAsia="en-GB"/>
              </w:rPr>
              <w:t>MQS</w:t>
            </w:r>
          </w:p>
          <w:p w:rsidR="002B71FD" w:rsidRPr="000243B6" w:rsidRDefault="002B71FD" w:rsidP="00451C3D">
            <w:pPr>
              <w:spacing w:after="0" w:line="288" w:lineRule="auto"/>
              <w:rPr>
                <w:rFonts w:ascii="Lato" w:eastAsia="Times New Roman" w:hAnsi="Lato" w:cs="Lato"/>
                <w:color w:val="0D0D0D"/>
                <w:lang w:eastAsia="en-GB"/>
              </w:rPr>
            </w:pPr>
          </w:p>
        </w:tc>
      </w:tr>
      <w:tr w:rsidR="000F4473" w:rsidRPr="000243B6" w:rsidTr="002C3D4C">
        <w:trPr>
          <w:trHeight w:val="425"/>
        </w:trPr>
        <w:tc>
          <w:tcPr>
            <w:tcW w:w="13887" w:type="dxa"/>
            <w:gridSpan w:val="6"/>
            <w:shd w:val="clear" w:color="auto" w:fill="auto"/>
            <w:tcMar>
              <w:top w:w="57" w:type="dxa"/>
              <w:bottom w:w="57" w:type="dxa"/>
            </w:tcMar>
          </w:tcPr>
          <w:p w:rsidR="000F4473" w:rsidRPr="000243B6" w:rsidRDefault="000F4473" w:rsidP="00451C3D">
            <w:pPr>
              <w:spacing w:after="0" w:line="288" w:lineRule="auto"/>
              <w:jc w:val="right"/>
              <w:rPr>
                <w:rFonts w:ascii="Lato" w:eastAsia="Times New Roman" w:hAnsi="Lato" w:cs="Lato"/>
                <w:b/>
                <w:color w:val="0D0D0D"/>
                <w:sz w:val="24"/>
                <w:szCs w:val="24"/>
                <w:lang w:eastAsia="en-GB"/>
              </w:rPr>
            </w:pPr>
            <w:r w:rsidRPr="000243B6">
              <w:rPr>
                <w:rFonts w:ascii="Lato" w:eastAsia="Times New Roman" w:hAnsi="Lato" w:cs="Lato"/>
                <w:b/>
                <w:color w:val="0D0D0D"/>
                <w:sz w:val="24"/>
                <w:szCs w:val="24"/>
                <w:lang w:eastAsia="en-GB"/>
              </w:rPr>
              <w:t>Total budgeted cost</w:t>
            </w:r>
          </w:p>
        </w:tc>
        <w:tc>
          <w:tcPr>
            <w:tcW w:w="1672" w:type="dxa"/>
            <w:shd w:val="clear" w:color="auto" w:fill="auto"/>
          </w:tcPr>
          <w:p w:rsidR="000F4473" w:rsidRPr="000243B6" w:rsidRDefault="000F4473" w:rsidP="00451C3D">
            <w:pPr>
              <w:spacing w:after="0" w:line="288" w:lineRule="auto"/>
              <w:rPr>
                <w:rFonts w:ascii="Lato" w:eastAsia="Times New Roman" w:hAnsi="Lato" w:cs="Lato"/>
                <w:b/>
                <w:color w:val="0D0D0D"/>
                <w:sz w:val="24"/>
                <w:szCs w:val="24"/>
                <w:lang w:eastAsia="en-GB"/>
              </w:rPr>
            </w:pPr>
          </w:p>
        </w:tc>
      </w:tr>
    </w:tbl>
    <w:p w:rsidR="00611F50" w:rsidRPr="000243B6" w:rsidRDefault="00611F50" w:rsidP="00C00AD1">
      <w:pPr>
        <w:spacing w:after="0" w:line="288" w:lineRule="auto"/>
        <w:rPr>
          <w:rFonts w:ascii="Lato" w:hAnsi="Lato" w:cs="Lato"/>
        </w:rPr>
      </w:pPr>
    </w:p>
    <w:sectPr w:rsidR="00611F50" w:rsidRPr="000243B6" w:rsidSect="002019FC">
      <w:footerReference w:type="default" r:id="rId8"/>
      <w:pgSz w:w="16838" w:h="11906" w:orient="landscape" w:code="9"/>
      <w:pgMar w:top="1134" w:right="624" w:bottom="851" w:left="62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63" w:rsidRDefault="00CD5963" w:rsidP="002019FC">
      <w:pPr>
        <w:spacing w:after="0" w:line="240" w:lineRule="auto"/>
      </w:pPr>
      <w:r>
        <w:separator/>
      </w:r>
    </w:p>
  </w:endnote>
  <w:endnote w:type="continuationSeparator" w:id="0">
    <w:p w:rsidR="00CD5963" w:rsidRDefault="00CD5963" w:rsidP="0020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FC" w:rsidRPr="002019FC" w:rsidRDefault="002019FC">
    <w:pPr>
      <w:pStyle w:val="Footer"/>
      <w:rPr>
        <w:rFonts w:ascii="Lato" w:hAnsi="Lato" w:cs="Lato"/>
        <w:sz w:val="16"/>
        <w:szCs w:val="16"/>
      </w:rPr>
    </w:pPr>
    <w:r w:rsidRPr="002019FC">
      <w:rPr>
        <w:rFonts w:ascii="Lato" w:hAnsi="Lato" w:cs="Lato"/>
        <w:sz w:val="16"/>
        <w:szCs w:val="16"/>
      </w:rPr>
      <w:fldChar w:fldCharType="begin"/>
    </w:r>
    <w:r w:rsidRPr="002019FC">
      <w:rPr>
        <w:rFonts w:ascii="Lato" w:hAnsi="Lato" w:cs="Lato"/>
        <w:sz w:val="16"/>
        <w:szCs w:val="16"/>
      </w:rPr>
      <w:instrText xml:space="preserve"> FILENAME  \p  \* MERGEFORMAT </w:instrText>
    </w:r>
    <w:r w:rsidRPr="002019FC">
      <w:rPr>
        <w:rFonts w:ascii="Lato" w:hAnsi="Lato" w:cs="Lato"/>
        <w:sz w:val="16"/>
        <w:szCs w:val="16"/>
      </w:rPr>
      <w:fldChar w:fldCharType="separate"/>
    </w:r>
    <w:r w:rsidRPr="002019FC">
      <w:rPr>
        <w:rFonts w:ascii="Lato" w:hAnsi="Lato" w:cs="Lato"/>
        <w:noProof/>
        <w:sz w:val="16"/>
        <w:szCs w:val="16"/>
      </w:rPr>
      <w:t>P:\Documents\Castle Phoenix Trust\CPT Pupil Premium Strategy and Review.docx</w:t>
    </w:r>
    <w:r w:rsidRPr="002019FC">
      <w:rPr>
        <w:rFonts w:ascii="Lato" w:hAnsi="Lato" w:cs="Lato"/>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63" w:rsidRDefault="00CD5963" w:rsidP="002019FC">
      <w:pPr>
        <w:spacing w:after="0" w:line="240" w:lineRule="auto"/>
      </w:pPr>
      <w:r>
        <w:separator/>
      </w:r>
    </w:p>
  </w:footnote>
  <w:footnote w:type="continuationSeparator" w:id="0">
    <w:p w:rsidR="00CD5963" w:rsidRDefault="00CD5963" w:rsidP="00201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B0A91"/>
    <w:multiLevelType w:val="hybridMultilevel"/>
    <w:tmpl w:val="3F588C2C"/>
    <w:lvl w:ilvl="0" w:tplc="0FAA2CC2">
      <w:start w:val="1"/>
      <w:numFmt w:val="decimal"/>
      <w:lvlText w:val="%1."/>
      <w:lvlJc w:val="left"/>
      <w:pPr>
        <w:ind w:left="1146"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73"/>
    <w:rsid w:val="000243B6"/>
    <w:rsid w:val="000454DC"/>
    <w:rsid w:val="00057B11"/>
    <w:rsid w:val="000F4473"/>
    <w:rsid w:val="00187634"/>
    <w:rsid w:val="001B59CD"/>
    <w:rsid w:val="002019FC"/>
    <w:rsid w:val="002B71FD"/>
    <w:rsid w:val="002C3D4C"/>
    <w:rsid w:val="003356F3"/>
    <w:rsid w:val="00342744"/>
    <w:rsid w:val="0043580A"/>
    <w:rsid w:val="00475010"/>
    <w:rsid w:val="005A1F34"/>
    <w:rsid w:val="005D7F62"/>
    <w:rsid w:val="00611F50"/>
    <w:rsid w:val="00652398"/>
    <w:rsid w:val="006F3705"/>
    <w:rsid w:val="00725331"/>
    <w:rsid w:val="007A38A8"/>
    <w:rsid w:val="008A3D8D"/>
    <w:rsid w:val="00916B29"/>
    <w:rsid w:val="00A933ED"/>
    <w:rsid w:val="00B16175"/>
    <w:rsid w:val="00B5251D"/>
    <w:rsid w:val="00C00AD1"/>
    <w:rsid w:val="00C962E1"/>
    <w:rsid w:val="00CD5963"/>
    <w:rsid w:val="00D8433E"/>
    <w:rsid w:val="00E50D96"/>
    <w:rsid w:val="00FA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2EE68-261E-4504-8140-2E3FD043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9FC"/>
  </w:style>
  <w:style w:type="paragraph" w:styleId="Footer">
    <w:name w:val="footer"/>
    <w:basedOn w:val="Normal"/>
    <w:link w:val="FooterChar"/>
    <w:uiPriority w:val="99"/>
    <w:unhideWhenUsed/>
    <w:rsid w:val="00201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9FC"/>
  </w:style>
  <w:style w:type="paragraph" w:styleId="NormalWeb">
    <w:name w:val="Normal (Web)"/>
    <w:basedOn w:val="Normal"/>
    <w:uiPriority w:val="99"/>
    <w:unhideWhenUsed/>
    <w:rsid w:val="000243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82FEDBAB48745941688D86568A801" ma:contentTypeVersion="6" ma:contentTypeDescription="Create a new document." ma:contentTypeScope="" ma:versionID="fc1935cf18a68da7fd0e020d42ecf8de">
  <xsd:schema xmlns:xsd="http://www.w3.org/2001/XMLSchema" xmlns:xs="http://www.w3.org/2001/XMLSchema" xmlns:p="http://schemas.microsoft.com/office/2006/metadata/properties" xmlns:ns2="1a9507c6-1b34-4165-ac67-17b659312224" xmlns:ns3="03aed924-72ad-4a40-b871-fdafd90ccb2c" targetNamespace="http://schemas.microsoft.com/office/2006/metadata/properties" ma:root="true" ma:fieldsID="fb73a849d12efd9637f0034843c8c214" ns2:_="" ns3:_="">
    <xsd:import namespace="1a9507c6-1b34-4165-ac67-17b659312224"/>
    <xsd:import namespace="03aed924-72ad-4a40-b871-fdafd90cc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507c6-1b34-4165-ac67-17b659312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ed924-72ad-4a40-b871-fdafd90cc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755CD-E614-4EBF-B7AE-0BF37842BC73}"/>
</file>

<file path=customXml/itemProps2.xml><?xml version="1.0" encoding="utf-8"?>
<ds:datastoreItem xmlns:ds="http://schemas.openxmlformats.org/officeDocument/2006/customXml" ds:itemID="{5DBEF3A7-8B50-4B19-85A9-8111296FCA44}"/>
</file>

<file path=customXml/itemProps3.xml><?xml version="1.0" encoding="utf-8"?>
<ds:datastoreItem xmlns:ds="http://schemas.openxmlformats.org/officeDocument/2006/customXml" ds:itemID="{AB359F05-6DC4-402A-9359-406C403733C1}"/>
</file>

<file path=docProps/app.xml><?xml version="1.0" encoding="utf-8"?>
<Properties xmlns="http://schemas.openxmlformats.org/officeDocument/2006/extended-properties" xmlns:vt="http://schemas.openxmlformats.org/officeDocument/2006/docPropsVTypes">
  <Template>DCCE0682.dotm</Template>
  <TotalTime>230</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Marr</dc:creator>
  <cp:keywords/>
  <dc:description/>
  <cp:lastModifiedBy>C Griffin</cp:lastModifiedBy>
  <cp:revision>4</cp:revision>
  <dcterms:created xsi:type="dcterms:W3CDTF">2020-04-28T09:17:00Z</dcterms:created>
  <dcterms:modified xsi:type="dcterms:W3CDTF">2020-04-28T14:22:00Z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0x01010049382FEDBAB48745941688D86568A801</vt:lpwstr>
  </property>
</Properties>
</file>